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48"/>
        <w:gridCol w:w="3588"/>
      </w:tblGrid>
      <w:tr w:rsidR="00685524" w:rsidTr="00685524">
        <w:trPr>
          <w:jc w:val="center"/>
        </w:trPr>
        <w:tc>
          <w:tcPr>
            <w:tcW w:w="3469" w:type="dxa"/>
            <w:shd w:val="clear" w:color="auto" w:fill="auto"/>
          </w:tcPr>
          <w:p w:rsidR="00685524" w:rsidRDefault="00685524" w:rsidP="00685524">
            <w:pPr>
              <w:jc w:val="center"/>
              <w:rPr>
                <w:b/>
              </w:rPr>
            </w:pPr>
          </w:p>
          <w:p w:rsidR="00685524" w:rsidRDefault="00685524" w:rsidP="00685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Контрольно</w:t>
            </w:r>
            <w:proofErr w:type="spellEnd"/>
            <w:r>
              <w:rPr>
                <w:b/>
              </w:rPr>
              <w:t xml:space="preserve"> – счетная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«Троицко-Печорский»</w:t>
            </w:r>
          </w:p>
          <w:p w:rsidR="00685524" w:rsidRDefault="00685524" w:rsidP="00685524">
            <w:pPr>
              <w:jc w:val="center"/>
              <w:rPr>
                <w:b/>
              </w:rPr>
            </w:pPr>
          </w:p>
        </w:tc>
        <w:tc>
          <w:tcPr>
            <w:tcW w:w="2148" w:type="dxa"/>
            <w:shd w:val="clear" w:color="auto" w:fill="auto"/>
          </w:tcPr>
          <w:p w:rsidR="00685524" w:rsidRDefault="00685524" w:rsidP="00685524">
            <w:pPr>
              <w:rPr>
                <w:b/>
              </w:rPr>
            </w:pP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23900" cy="781050"/>
                  <wp:effectExtent l="0" t="0" r="0" b="0"/>
                  <wp:docPr id="1" name="Рисунок 1" descr="C:\Users\1\AppData\Администратор\Рабочий стол\Алена\Мои документы\Application Data\Application Data\Microsoft\WINDOWS\Application Data\Microsoft\WINWORD\CLIPART\KOMI_GER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Администратор\Рабочий стол\Алена\Мои документы\Application Data\Application Data\Microsoft\WINDOWS\Application Data\Microsoft\WINWORD\CLIPART\KOMI_GER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:rsidR="00685524" w:rsidRDefault="00685524" w:rsidP="00685524">
            <w:pPr>
              <w:rPr>
                <w:b/>
              </w:rPr>
            </w:pP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«Троицко-Печорский»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муниципальнöй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районлöн</w:t>
            </w:r>
            <w:proofErr w:type="spellEnd"/>
          </w:p>
          <w:p w:rsidR="00685524" w:rsidRDefault="00685524" w:rsidP="00685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Видзöдан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>рталан</w:t>
            </w:r>
            <w:proofErr w:type="spellEnd"/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685524" w:rsidRDefault="00685524" w:rsidP="00685524">
            <w:pPr>
              <w:jc w:val="center"/>
              <w:rPr>
                <w:b/>
              </w:rPr>
            </w:pPr>
          </w:p>
        </w:tc>
      </w:tr>
    </w:tbl>
    <w:p w:rsidR="00685524" w:rsidRDefault="00685524"/>
    <w:p w:rsidR="00685524" w:rsidRDefault="00685524"/>
    <w:p w:rsidR="00685524" w:rsidRDefault="00685524" w:rsidP="00685524">
      <w:pPr>
        <w:pStyle w:val="BodyText21"/>
        <w:spacing w:before="120" w:line="240" w:lineRule="auto"/>
      </w:pPr>
      <w:r>
        <w:t>ЗАКЛЮЧЕНИЕ</w:t>
      </w:r>
    </w:p>
    <w:p w:rsidR="00685524" w:rsidRDefault="00685524" w:rsidP="00685524">
      <w:pPr>
        <w:pStyle w:val="BodyText21"/>
        <w:spacing w:line="240" w:lineRule="auto"/>
        <w:rPr>
          <w:sz w:val="16"/>
          <w:szCs w:val="16"/>
        </w:rPr>
      </w:pPr>
    </w:p>
    <w:p w:rsidR="00FC4B51" w:rsidRDefault="00FC4B51" w:rsidP="00685524">
      <w:pPr>
        <w:pStyle w:val="BodyText21"/>
        <w:spacing w:line="240" w:lineRule="auto"/>
        <w:rPr>
          <w:szCs w:val="28"/>
        </w:rPr>
      </w:pPr>
      <w:r>
        <w:rPr>
          <w:szCs w:val="28"/>
        </w:rPr>
        <w:t xml:space="preserve">по итогам внешней проверки </w:t>
      </w:r>
    </w:p>
    <w:p w:rsidR="00685524" w:rsidRDefault="00685524" w:rsidP="00685524">
      <w:pPr>
        <w:pStyle w:val="BodyText21"/>
        <w:spacing w:line="240" w:lineRule="auto"/>
        <w:rPr>
          <w:szCs w:val="28"/>
        </w:rPr>
      </w:pPr>
      <w:r w:rsidRPr="00685524">
        <w:rPr>
          <w:szCs w:val="28"/>
        </w:rPr>
        <w:t xml:space="preserve"> годово</w:t>
      </w:r>
      <w:r w:rsidR="00FC4B51">
        <w:rPr>
          <w:szCs w:val="28"/>
        </w:rPr>
        <w:t>го</w:t>
      </w:r>
      <w:r w:rsidRPr="00685524">
        <w:rPr>
          <w:szCs w:val="28"/>
        </w:rPr>
        <w:t xml:space="preserve"> отчёт</w:t>
      </w:r>
      <w:r w:rsidR="00FC4B51">
        <w:rPr>
          <w:szCs w:val="28"/>
        </w:rPr>
        <w:t>а</w:t>
      </w:r>
      <w:r w:rsidRPr="00685524">
        <w:rPr>
          <w:szCs w:val="28"/>
        </w:rPr>
        <w:t xml:space="preserve"> об исполнении </w:t>
      </w:r>
      <w:r>
        <w:rPr>
          <w:szCs w:val="28"/>
        </w:rPr>
        <w:t xml:space="preserve">бюджета </w:t>
      </w:r>
    </w:p>
    <w:p w:rsidR="00245A26" w:rsidRDefault="004F2CF4" w:rsidP="00685524">
      <w:pPr>
        <w:pStyle w:val="BodyText21"/>
        <w:spacing w:line="240" w:lineRule="auto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F2CF4" w:rsidRDefault="004F2CF4" w:rsidP="00685524">
      <w:pPr>
        <w:pStyle w:val="BodyText21"/>
        <w:spacing w:line="240" w:lineRule="auto"/>
        <w:rPr>
          <w:szCs w:val="28"/>
        </w:rPr>
      </w:pPr>
      <w:r>
        <w:rPr>
          <w:szCs w:val="28"/>
        </w:rPr>
        <w:t>сельского поселения «</w:t>
      </w:r>
      <w:r w:rsidR="00D947FB">
        <w:rPr>
          <w:szCs w:val="28"/>
        </w:rPr>
        <w:t>Якша</w:t>
      </w:r>
      <w:r>
        <w:rPr>
          <w:szCs w:val="28"/>
        </w:rPr>
        <w:t>» за 201</w:t>
      </w:r>
      <w:r w:rsidR="00077F26">
        <w:rPr>
          <w:szCs w:val="28"/>
        </w:rPr>
        <w:t>7</w:t>
      </w:r>
      <w:r>
        <w:rPr>
          <w:szCs w:val="28"/>
        </w:rPr>
        <w:t xml:space="preserve"> год </w:t>
      </w:r>
    </w:p>
    <w:p w:rsidR="00685524" w:rsidRDefault="00685524" w:rsidP="00685524">
      <w:pPr>
        <w:pStyle w:val="BodyText21"/>
        <w:spacing w:line="240" w:lineRule="auto"/>
        <w:rPr>
          <w:szCs w:val="28"/>
        </w:rPr>
      </w:pPr>
    </w:p>
    <w:p w:rsidR="00685524" w:rsidRPr="00685524" w:rsidRDefault="00685524" w:rsidP="00685524">
      <w:pPr>
        <w:pStyle w:val="BodyText21"/>
        <w:spacing w:line="240" w:lineRule="auto"/>
        <w:rPr>
          <w:szCs w:val="28"/>
        </w:rPr>
      </w:pPr>
    </w:p>
    <w:p w:rsidR="00685524" w:rsidRDefault="00077F26" w:rsidP="004F2CF4">
      <w:pPr>
        <w:pStyle w:val="BodyText21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06</w:t>
      </w:r>
      <w:r w:rsidR="00245A26">
        <w:rPr>
          <w:b w:val="0"/>
          <w:szCs w:val="28"/>
        </w:rPr>
        <w:t xml:space="preserve"> апреля</w:t>
      </w:r>
      <w:r w:rsidR="004F2CF4">
        <w:rPr>
          <w:b w:val="0"/>
          <w:szCs w:val="28"/>
        </w:rPr>
        <w:t xml:space="preserve"> 201</w:t>
      </w:r>
      <w:r>
        <w:rPr>
          <w:b w:val="0"/>
          <w:szCs w:val="28"/>
        </w:rPr>
        <w:t>8</w:t>
      </w:r>
      <w:r w:rsidR="004F2CF4">
        <w:rPr>
          <w:b w:val="0"/>
          <w:szCs w:val="28"/>
        </w:rPr>
        <w:t xml:space="preserve"> года                                         </w:t>
      </w:r>
      <w:r w:rsidR="00173B8D">
        <w:rPr>
          <w:b w:val="0"/>
          <w:szCs w:val="28"/>
        </w:rPr>
        <w:t xml:space="preserve">    </w:t>
      </w:r>
      <w:r w:rsidR="004F2CF4">
        <w:rPr>
          <w:b w:val="0"/>
          <w:szCs w:val="28"/>
        </w:rPr>
        <w:t xml:space="preserve">                  </w:t>
      </w:r>
      <w:r w:rsidR="00B25A6A">
        <w:rPr>
          <w:b w:val="0"/>
          <w:szCs w:val="28"/>
        </w:rPr>
        <w:t xml:space="preserve">    </w:t>
      </w:r>
      <w:r w:rsidR="004F2CF4">
        <w:rPr>
          <w:b w:val="0"/>
          <w:szCs w:val="28"/>
        </w:rPr>
        <w:t xml:space="preserve">       №  </w:t>
      </w:r>
      <w:r w:rsidR="0055654D">
        <w:rPr>
          <w:b w:val="0"/>
          <w:szCs w:val="28"/>
        </w:rPr>
        <w:t>02-55.2/</w:t>
      </w:r>
      <w:r w:rsidR="004A0DF3">
        <w:rPr>
          <w:b w:val="0"/>
          <w:szCs w:val="28"/>
        </w:rPr>
        <w:t>78</w:t>
      </w:r>
    </w:p>
    <w:p w:rsidR="004F2CF4" w:rsidRPr="00685524" w:rsidRDefault="004F2CF4" w:rsidP="004F2CF4">
      <w:pPr>
        <w:pStyle w:val="BodyText21"/>
        <w:spacing w:line="240" w:lineRule="auto"/>
        <w:jc w:val="both"/>
        <w:rPr>
          <w:b w:val="0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685524" w:rsidRPr="00685524" w:rsidTr="00685524">
        <w:trPr>
          <w:trHeight w:val="284"/>
        </w:trPr>
        <w:tc>
          <w:tcPr>
            <w:tcW w:w="2235" w:type="dxa"/>
          </w:tcPr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 xml:space="preserve">Основание </w:t>
            </w:r>
          </w:p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 xml:space="preserve">для проведения внешней проверки и подготовки </w:t>
            </w:r>
          </w:p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>заключения</w:t>
            </w:r>
          </w:p>
          <w:p w:rsidR="00685524" w:rsidRPr="00685524" w:rsidRDefault="00685524" w:rsidP="00685524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hideMark/>
          </w:tcPr>
          <w:p w:rsidR="00685524" w:rsidRPr="00685524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статья 264.4 Бюджетного кодекса Российской Федерации</w:t>
            </w:r>
            <w:r w:rsidR="0055654D">
              <w:rPr>
                <w:bCs/>
                <w:sz w:val="28"/>
                <w:szCs w:val="28"/>
              </w:rPr>
              <w:t>;</w:t>
            </w:r>
          </w:p>
          <w:p w:rsidR="00685524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статья </w:t>
            </w:r>
            <w:r w:rsidR="0053604B">
              <w:rPr>
                <w:bCs/>
                <w:sz w:val="28"/>
                <w:szCs w:val="28"/>
              </w:rPr>
              <w:t>15 Положения о бюджетном процессе в муниципальном</w:t>
            </w:r>
            <w:r w:rsidR="0055654D">
              <w:rPr>
                <w:bCs/>
                <w:sz w:val="28"/>
                <w:szCs w:val="28"/>
              </w:rPr>
              <w:t xml:space="preserve"> образовании сельско</w:t>
            </w:r>
            <w:r w:rsidR="00087280">
              <w:rPr>
                <w:bCs/>
                <w:sz w:val="28"/>
                <w:szCs w:val="28"/>
              </w:rPr>
              <w:t>го</w:t>
            </w:r>
            <w:r w:rsidR="0055654D">
              <w:rPr>
                <w:bCs/>
                <w:sz w:val="28"/>
                <w:szCs w:val="28"/>
              </w:rPr>
              <w:t xml:space="preserve"> поселени</w:t>
            </w:r>
            <w:r w:rsidR="00087280">
              <w:rPr>
                <w:bCs/>
                <w:sz w:val="28"/>
                <w:szCs w:val="28"/>
              </w:rPr>
              <w:t>я</w:t>
            </w:r>
            <w:r w:rsidR="0055654D">
              <w:rPr>
                <w:bCs/>
                <w:sz w:val="28"/>
                <w:szCs w:val="28"/>
              </w:rPr>
              <w:t xml:space="preserve"> «</w:t>
            </w:r>
            <w:r w:rsidR="00D947FB">
              <w:rPr>
                <w:bCs/>
                <w:sz w:val="28"/>
                <w:szCs w:val="28"/>
              </w:rPr>
              <w:t>Якша</w:t>
            </w:r>
            <w:r w:rsidR="0055654D">
              <w:rPr>
                <w:bCs/>
                <w:sz w:val="28"/>
                <w:szCs w:val="28"/>
              </w:rPr>
              <w:t>»</w:t>
            </w:r>
            <w:r w:rsidR="0053604B">
              <w:rPr>
                <w:bCs/>
                <w:sz w:val="28"/>
                <w:szCs w:val="28"/>
              </w:rPr>
              <w:t>, утвержденн</w:t>
            </w:r>
            <w:r w:rsidR="00407182">
              <w:rPr>
                <w:bCs/>
                <w:sz w:val="28"/>
                <w:szCs w:val="28"/>
              </w:rPr>
              <w:t>ого</w:t>
            </w:r>
            <w:r w:rsidR="0053604B">
              <w:rPr>
                <w:bCs/>
                <w:sz w:val="28"/>
                <w:szCs w:val="28"/>
              </w:rPr>
              <w:t xml:space="preserve"> </w:t>
            </w:r>
            <w:r w:rsidR="00CD65E7">
              <w:rPr>
                <w:bCs/>
                <w:sz w:val="28"/>
                <w:szCs w:val="28"/>
              </w:rPr>
              <w:t>р</w:t>
            </w:r>
            <w:r w:rsidR="0053604B">
              <w:rPr>
                <w:bCs/>
                <w:sz w:val="28"/>
                <w:szCs w:val="28"/>
              </w:rPr>
              <w:t xml:space="preserve">ешением  Совета муниципального </w:t>
            </w:r>
            <w:r w:rsidR="0055654D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55654D">
              <w:rPr>
                <w:bCs/>
                <w:sz w:val="28"/>
                <w:szCs w:val="28"/>
              </w:rPr>
              <w:t>»</w:t>
            </w:r>
            <w:r w:rsidR="0053604B">
              <w:rPr>
                <w:bCs/>
                <w:sz w:val="28"/>
                <w:szCs w:val="28"/>
              </w:rPr>
              <w:t xml:space="preserve"> от</w:t>
            </w:r>
            <w:r w:rsidR="008F7AD4">
              <w:rPr>
                <w:bCs/>
                <w:sz w:val="28"/>
                <w:szCs w:val="28"/>
              </w:rPr>
              <w:t xml:space="preserve"> 21 июля 2012 года № 32/138</w:t>
            </w:r>
            <w:r w:rsidR="0055654D">
              <w:rPr>
                <w:bCs/>
                <w:sz w:val="28"/>
                <w:szCs w:val="28"/>
              </w:rPr>
              <w:t>;</w:t>
            </w:r>
            <w:r w:rsidRPr="00685524">
              <w:rPr>
                <w:bCs/>
                <w:sz w:val="28"/>
                <w:szCs w:val="28"/>
              </w:rPr>
              <w:t xml:space="preserve">  </w:t>
            </w:r>
          </w:p>
          <w:p w:rsidR="0055654D" w:rsidRPr="00685524" w:rsidRDefault="005169CC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1B3BE6">
              <w:rPr>
                <w:bCs/>
                <w:sz w:val="28"/>
                <w:szCs w:val="28"/>
              </w:rPr>
              <w:t xml:space="preserve">оглашение от 01 </w:t>
            </w:r>
            <w:r w:rsidR="00245A26">
              <w:rPr>
                <w:bCs/>
                <w:sz w:val="28"/>
                <w:szCs w:val="28"/>
              </w:rPr>
              <w:t>января</w:t>
            </w:r>
            <w:r w:rsidR="001B3BE6">
              <w:rPr>
                <w:bCs/>
                <w:sz w:val="28"/>
                <w:szCs w:val="28"/>
              </w:rPr>
              <w:t xml:space="preserve"> 201</w:t>
            </w:r>
            <w:r w:rsidR="00245A26">
              <w:rPr>
                <w:bCs/>
                <w:sz w:val="28"/>
                <w:szCs w:val="28"/>
              </w:rPr>
              <w:t>6</w:t>
            </w:r>
            <w:r w:rsidR="001B3BE6">
              <w:rPr>
                <w:bCs/>
                <w:sz w:val="28"/>
                <w:szCs w:val="28"/>
              </w:rPr>
              <w:t xml:space="preserve"> года № </w:t>
            </w:r>
            <w:r w:rsidR="004E5AE8">
              <w:rPr>
                <w:bCs/>
                <w:sz w:val="28"/>
                <w:szCs w:val="28"/>
              </w:rPr>
              <w:t xml:space="preserve">4 </w:t>
            </w:r>
            <w:r w:rsidR="001B3BE6">
              <w:rPr>
                <w:bCs/>
                <w:sz w:val="28"/>
                <w:szCs w:val="28"/>
              </w:rPr>
              <w:t>о передаче полномочий контрольно-счетного органа муниципального 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1B3BE6">
              <w:rPr>
                <w:bCs/>
                <w:sz w:val="28"/>
                <w:szCs w:val="28"/>
              </w:rPr>
              <w:t>» контрольно-счетному органу муниципального района «Троицко-Печорский» - Контрольно-счетной палате муниципального района «Троицко-Печорский»;</w:t>
            </w:r>
          </w:p>
          <w:p w:rsidR="00685524" w:rsidRPr="00685524" w:rsidRDefault="00685524" w:rsidP="00077F26">
            <w:pPr>
              <w:numPr>
                <w:ilvl w:val="1"/>
                <w:numId w:val="2"/>
              </w:numPr>
              <w:tabs>
                <w:tab w:val="num" w:pos="341"/>
              </w:tabs>
              <w:spacing w:after="120"/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План</w:t>
            </w:r>
            <w:r w:rsidR="00861CD3">
              <w:rPr>
                <w:bCs/>
                <w:sz w:val="28"/>
                <w:szCs w:val="28"/>
              </w:rPr>
              <w:t xml:space="preserve"> основных мероприятий </w:t>
            </w:r>
            <w:r w:rsidRPr="00685524">
              <w:rPr>
                <w:bCs/>
                <w:sz w:val="28"/>
                <w:szCs w:val="28"/>
              </w:rPr>
              <w:t xml:space="preserve">Контрольно-счётной палаты </w:t>
            </w:r>
            <w:r w:rsidR="0053604B">
              <w:rPr>
                <w:bCs/>
                <w:sz w:val="28"/>
                <w:szCs w:val="28"/>
              </w:rPr>
              <w:t>муниципального района «Троицко-Печорский» на 201</w:t>
            </w:r>
            <w:r w:rsidR="00077F26">
              <w:rPr>
                <w:bCs/>
                <w:sz w:val="28"/>
                <w:szCs w:val="28"/>
              </w:rPr>
              <w:t>8</w:t>
            </w:r>
            <w:r w:rsidR="0053604B">
              <w:rPr>
                <w:bCs/>
                <w:sz w:val="28"/>
                <w:szCs w:val="28"/>
              </w:rPr>
              <w:t xml:space="preserve"> год</w:t>
            </w:r>
            <w:r w:rsidR="00B25A6A">
              <w:rPr>
                <w:bCs/>
                <w:sz w:val="28"/>
                <w:szCs w:val="28"/>
              </w:rPr>
              <w:t>, утвержденный</w:t>
            </w:r>
            <w:r w:rsidRPr="00685524">
              <w:rPr>
                <w:bCs/>
                <w:sz w:val="28"/>
                <w:szCs w:val="28"/>
              </w:rPr>
              <w:t xml:space="preserve"> </w:t>
            </w:r>
            <w:r w:rsidR="0053604B">
              <w:rPr>
                <w:bCs/>
                <w:sz w:val="28"/>
                <w:szCs w:val="28"/>
              </w:rPr>
              <w:t xml:space="preserve">Главой муниципального района «Троицко-Печорский» - Председателем Совета района </w:t>
            </w:r>
            <w:r w:rsidR="0055654D">
              <w:rPr>
                <w:bCs/>
                <w:sz w:val="28"/>
                <w:szCs w:val="28"/>
              </w:rPr>
              <w:t>2</w:t>
            </w:r>
            <w:r w:rsidR="00077F26">
              <w:rPr>
                <w:bCs/>
                <w:sz w:val="28"/>
                <w:szCs w:val="28"/>
              </w:rPr>
              <w:t>2</w:t>
            </w:r>
            <w:r w:rsidR="0055654D">
              <w:rPr>
                <w:bCs/>
                <w:sz w:val="28"/>
                <w:szCs w:val="28"/>
              </w:rPr>
              <w:t xml:space="preserve"> декабря</w:t>
            </w:r>
            <w:r w:rsidR="0053604B">
              <w:rPr>
                <w:bCs/>
                <w:sz w:val="28"/>
                <w:szCs w:val="28"/>
              </w:rPr>
              <w:t xml:space="preserve"> 201</w:t>
            </w:r>
            <w:r w:rsidR="00077F26">
              <w:rPr>
                <w:bCs/>
                <w:sz w:val="28"/>
                <w:szCs w:val="28"/>
              </w:rPr>
              <w:t>7</w:t>
            </w:r>
            <w:r w:rsidR="0053604B">
              <w:rPr>
                <w:bCs/>
                <w:sz w:val="28"/>
                <w:szCs w:val="28"/>
              </w:rPr>
              <w:t xml:space="preserve"> года</w:t>
            </w:r>
            <w:r w:rsidR="00B25A6A">
              <w:rPr>
                <w:bCs/>
                <w:sz w:val="28"/>
                <w:szCs w:val="28"/>
              </w:rPr>
              <w:t>.</w:t>
            </w:r>
          </w:p>
        </w:tc>
      </w:tr>
      <w:tr w:rsidR="00685524" w:rsidRPr="00685524" w:rsidTr="00685524">
        <w:tc>
          <w:tcPr>
            <w:tcW w:w="2235" w:type="dxa"/>
          </w:tcPr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>Для подготовки заключения представлены</w:t>
            </w:r>
          </w:p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hideMark/>
          </w:tcPr>
          <w:p w:rsidR="00685524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бюджетная отчётность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="001B3BE6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1B3BE6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85524">
              <w:rPr>
                <w:bCs/>
                <w:sz w:val="28"/>
                <w:szCs w:val="28"/>
              </w:rPr>
              <w:t xml:space="preserve"> за 201</w:t>
            </w:r>
            <w:r w:rsidR="00077F26">
              <w:rPr>
                <w:bCs/>
                <w:sz w:val="28"/>
                <w:szCs w:val="28"/>
              </w:rPr>
              <w:t>7</w:t>
            </w:r>
            <w:r w:rsidRPr="00685524">
              <w:rPr>
                <w:bCs/>
                <w:sz w:val="28"/>
                <w:szCs w:val="28"/>
              </w:rPr>
              <w:t xml:space="preserve"> год в составе, определённом статьёй 264.1</w:t>
            </w:r>
            <w:r w:rsidRPr="00685524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685524">
              <w:rPr>
                <w:bCs/>
                <w:sz w:val="28"/>
                <w:szCs w:val="28"/>
              </w:rPr>
              <w:t xml:space="preserve">Бюджетного кодекса Российской Федерации; </w:t>
            </w:r>
          </w:p>
          <w:p w:rsidR="00685524" w:rsidRDefault="00B65B6F" w:rsidP="00A847E3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Решение Совета от </w:t>
            </w:r>
            <w:r w:rsidR="00B25A6A">
              <w:rPr>
                <w:bCs/>
                <w:sz w:val="28"/>
                <w:szCs w:val="28"/>
              </w:rPr>
              <w:t>2</w:t>
            </w:r>
            <w:r w:rsidR="00D923F8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декабря 201</w:t>
            </w:r>
            <w:r w:rsidR="00804BE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804BEF">
              <w:rPr>
                <w:bCs/>
                <w:sz w:val="28"/>
                <w:szCs w:val="28"/>
              </w:rPr>
              <w:t>04</w:t>
            </w:r>
            <w:r w:rsidR="004E5AE8">
              <w:rPr>
                <w:bCs/>
                <w:sz w:val="28"/>
                <w:szCs w:val="28"/>
              </w:rPr>
              <w:t>/</w:t>
            </w:r>
            <w:r w:rsidR="00804BEF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«О бюджете муниципального 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>
              <w:rPr>
                <w:bCs/>
                <w:sz w:val="28"/>
                <w:szCs w:val="28"/>
              </w:rPr>
              <w:t>» на 201</w:t>
            </w:r>
            <w:r w:rsidR="00804BE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804BEF">
              <w:rPr>
                <w:bCs/>
                <w:sz w:val="28"/>
                <w:szCs w:val="28"/>
              </w:rPr>
              <w:t>8</w:t>
            </w:r>
            <w:r w:rsidR="00B25A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201</w:t>
            </w:r>
            <w:r w:rsidR="00804BEF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A70F22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>»;</w:t>
            </w:r>
          </w:p>
          <w:p w:rsidR="00A847E3" w:rsidRDefault="00A847E3" w:rsidP="00A847E3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Решение Совета от </w:t>
            </w:r>
            <w:r w:rsidR="00804BEF">
              <w:rPr>
                <w:bCs/>
                <w:sz w:val="28"/>
                <w:szCs w:val="28"/>
              </w:rPr>
              <w:t>13 февраля</w:t>
            </w:r>
            <w:r w:rsidR="004E5AE8">
              <w:rPr>
                <w:bCs/>
                <w:sz w:val="28"/>
                <w:szCs w:val="28"/>
              </w:rPr>
              <w:t xml:space="preserve"> 201</w:t>
            </w:r>
            <w:r w:rsidR="00804BEF">
              <w:rPr>
                <w:bCs/>
                <w:sz w:val="28"/>
                <w:szCs w:val="28"/>
              </w:rPr>
              <w:t>7</w:t>
            </w:r>
            <w:r w:rsidR="004E5AE8">
              <w:rPr>
                <w:bCs/>
                <w:sz w:val="28"/>
                <w:szCs w:val="28"/>
              </w:rPr>
              <w:t xml:space="preserve"> года № </w:t>
            </w:r>
            <w:r w:rsidR="00804BEF">
              <w:rPr>
                <w:bCs/>
                <w:sz w:val="28"/>
                <w:szCs w:val="28"/>
              </w:rPr>
              <w:t>05</w:t>
            </w:r>
            <w:r w:rsidR="004E5AE8">
              <w:rPr>
                <w:bCs/>
                <w:sz w:val="28"/>
                <w:szCs w:val="28"/>
              </w:rPr>
              <w:t>/</w:t>
            </w:r>
            <w:r w:rsidR="00804BEF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«О внесении изменений в решение Совета </w:t>
            </w:r>
            <w:r w:rsidR="004E5AE8">
              <w:rPr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bCs/>
                <w:sz w:val="28"/>
                <w:szCs w:val="28"/>
              </w:rPr>
              <w:t>«</w:t>
            </w:r>
            <w:r w:rsidR="004E5AE8">
              <w:rPr>
                <w:bCs/>
                <w:sz w:val="28"/>
                <w:szCs w:val="28"/>
              </w:rPr>
              <w:t>Якша</w:t>
            </w:r>
            <w:r>
              <w:rPr>
                <w:bCs/>
                <w:sz w:val="28"/>
                <w:szCs w:val="28"/>
              </w:rPr>
              <w:t xml:space="preserve">» от </w:t>
            </w:r>
            <w:r w:rsidR="00804BEF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>.12.201</w:t>
            </w:r>
            <w:r w:rsidR="00804BEF">
              <w:rPr>
                <w:bCs/>
                <w:sz w:val="28"/>
                <w:szCs w:val="28"/>
              </w:rPr>
              <w:t>6</w:t>
            </w:r>
            <w:r w:rsidR="00B25A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 № </w:t>
            </w:r>
            <w:r w:rsidR="00804BEF">
              <w:rPr>
                <w:bCs/>
                <w:sz w:val="28"/>
                <w:szCs w:val="28"/>
              </w:rPr>
              <w:t>04</w:t>
            </w:r>
            <w:r w:rsidR="004E5AE8">
              <w:rPr>
                <w:bCs/>
                <w:sz w:val="28"/>
                <w:szCs w:val="28"/>
              </w:rPr>
              <w:t>/</w:t>
            </w:r>
            <w:r w:rsidR="00804BEF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«О бюджете </w:t>
            </w:r>
            <w:r>
              <w:rPr>
                <w:bCs/>
                <w:sz w:val="28"/>
                <w:szCs w:val="28"/>
              </w:rPr>
              <w:lastRenderedPageBreak/>
              <w:t>муниципального 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>
              <w:rPr>
                <w:bCs/>
                <w:sz w:val="28"/>
                <w:szCs w:val="28"/>
              </w:rPr>
              <w:t>» на 201</w:t>
            </w:r>
            <w:r w:rsidR="00804BE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804BE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и 201</w:t>
            </w:r>
            <w:r w:rsidR="00804BEF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годов»;</w:t>
            </w:r>
          </w:p>
          <w:p w:rsidR="00FC4B51" w:rsidRDefault="00FC4B51" w:rsidP="00FC4B51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Решение Совета от </w:t>
            </w:r>
            <w:r w:rsidR="00B25A6A">
              <w:rPr>
                <w:bCs/>
                <w:sz w:val="28"/>
                <w:szCs w:val="28"/>
              </w:rPr>
              <w:t>2</w:t>
            </w:r>
            <w:r w:rsidR="00804BEF">
              <w:rPr>
                <w:bCs/>
                <w:sz w:val="28"/>
                <w:szCs w:val="28"/>
              </w:rPr>
              <w:t>1</w:t>
            </w:r>
            <w:r w:rsidR="00650FF0">
              <w:rPr>
                <w:bCs/>
                <w:sz w:val="28"/>
                <w:szCs w:val="28"/>
              </w:rPr>
              <w:t xml:space="preserve"> декабря</w:t>
            </w:r>
            <w:r>
              <w:rPr>
                <w:bCs/>
                <w:sz w:val="28"/>
                <w:szCs w:val="28"/>
              </w:rPr>
              <w:t xml:space="preserve"> 201</w:t>
            </w:r>
            <w:r w:rsidR="00804BE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804BEF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/</w:t>
            </w:r>
            <w:r w:rsidR="00804BEF">
              <w:rPr>
                <w:bCs/>
                <w:sz w:val="28"/>
                <w:szCs w:val="28"/>
              </w:rPr>
              <w:t>47</w:t>
            </w:r>
            <w:r>
              <w:rPr>
                <w:bCs/>
                <w:sz w:val="28"/>
                <w:szCs w:val="28"/>
              </w:rPr>
              <w:t xml:space="preserve"> «О внесении изменений в решение Совета сельского поселения «Якша» от </w:t>
            </w:r>
            <w:r w:rsidR="00804BEF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>.12.201</w:t>
            </w:r>
            <w:r w:rsidR="00804BEF">
              <w:rPr>
                <w:bCs/>
                <w:sz w:val="28"/>
                <w:szCs w:val="28"/>
              </w:rPr>
              <w:t>6</w:t>
            </w:r>
            <w:r w:rsidR="00B25A6A">
              <w:rPr>
                <w:bCs/>
                <w:sz w:val="28"/>
                <w:szCs w:val="28"/>
              </w:rPr>
              <w:t xml:space="preserve"> </w:t>
            </w:r>
            <w:r w:rsidR="00650FF0">
              <w:rPr>
                <w:bCs/>
                <w:sz w:val="28"/>
                <w:szCs w:val="28"/>
              </w:rPr>
              <w:t xml:space="preserve">г. № </w:t>
            </w:r>
            <w:r w:rsidR="00804BEF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>/</w:t>
            </w:r>
            <w:r w:rsidR="00804BEF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«О бюджете муниципального образования сельского поселения «Якша» на 201</w:t>
            </w:r>
            <w:r w:rsidR="00804BE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804BE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и 201</w:t>
            </w:r>
            <w:r w:rsidR="00804BEF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годов»;</w:t>
            </w:r>
          </w:p>
          <w:p w:rsidR="0014404C" w:rsidRPr="00685524" w:rsidRDefault="00837199" w:rsidP="00804BEF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8F7AD4">
              <w:rPr>
                <w:bCs/>
                <w:sz w:val="28"/>
                <w:szCs w:val="28"/>
              </w:rPr>
              <w:t xml:space="preserve"> </w:t>
            </w:r>
            <w:r w:rsidR="0014404C">
              <w:rPr>
                <w:bCs/>
                <w:sz w:val="28"/>
                <w:szCs w:val="28"/>
              </w:rPr>
              <w:t>Сводная бюджетная роспись по состоянию на 31 декабря 201</w:t>
            </w:r>
            <w:r w:rsidR="00804BEF">
              <w:rPr>
                <w:bCs/>
                <w:sz w:val="28"/>
                <w:szCs w:val="28"/>
              </w:rPr>
              <w:t>7</w:t>
            </w:r>
            <w:r w:rsidR="0014404C">
              <w:rPr>
                <w:bCs/>
                <w:sz w:val="28"/>
                <w:szCs w:val="28"/>
              </w:rPr>
              <w:t xml:space="preserve"> года.</w:t>
            </w:r>
          </w:p>
        </w:tc>
      </w:tr>
      <w:tr w:rsidR="00685524" w:rsidRPr="00685524" w:rsidTr="00685524">
        <w:tc>
          <w:tcPr>
            <w:tcW w:w="2235" w:type="dxa"/>
          </w:tcPr>
          <w:p w:rsidR="00685524" w:rsidRDefault="00685524" w:rsidP="00685524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lastRenderedPageBreak/>
              <w:t>Выводы по итогам внешней проверки годового отчёта об исполнении  бюджета</w:t>
            </w:r>
          </w:p>
          <w:p w:rsidR="00685524" w:rsidRPr="00685524" w:rsidRDefault="00685524" w:rsidP="00407182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hideMark/>
          </w:tcPr>
          <w:p w:rsidR="00685524" w:rsidRPr="00685524" w:rsidRDefault="00685524" w:rsidP="00685524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Годовая бюджетная отчётность </w:t>
            </w:r>
            <w:r w:rsidR="00B65B6F">
              <w:rPr>
                <w:bCs/>
                <w:sz w:val="28"/>
                <w:szCs w:val="28"/>
              </w:rPr>
              <w:t>администрации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B65B6F">
              <w:rPr>
                <w:bCs/>
                <w:sz w:val="28"/>
                <w:szCs w:val="28"/>
              </w:rPr>
              <w:t xml:space="preserve">» </w:t>
            </w:r>
            <w:r w:rsidRPr="00685524">
              <w:rPr>
                <w:bCs/>
                <w:sz w:val="28"/>
                <w:szCs w:val="28"/>
              </w:rPr>
              <w:t>в целом соответствует требованиям бюджетного законодательства.</w:t>
            </w:r>
          </w:p>
          <w:p w:rsidR="00685524" w:rsidRPr="00685524" w:rsidRDefault="00685524" w:rsidP="00685524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Расходование сре</w:t>
            </w:r>
            <w:proofErr w:type="gramStart"/>
            <w:r w:rsidRPr="00685524">
              <w:rPr>
                <w:bCs/>
                <w:sz w:val="28"/>
                <w:szCs w:val="28"/>
              </w:rPr>
              <w:t>дств св</w:t>
            </w:r>
            <w:proofErr w:type="gramEnd"/>
            <w:r w:rsidRPr="00685524">
              <w:rPr>
                <w:bCs/>
                <w:sz w:val="28"/>
                <w:szCs w:val="28"/>
              </w:rPr>
              <w:t xml:space="preserve">ерх утвержденных бюджетных ассигнований </w:t>
            </w:r>
            <w:r w:rsidR="00AF691F">
              <w:rPr>
                <w:bCs/>
                <w:sz w:val="28"/>
                <w:szCs w:val="28"/>
              </w:rPr>
              <w:t>не осуществлялось.</w:t>
            </w:r>
          </w:p>
          <w:p w:rsidR="00685524" w:rsidRPr="00685524" w:rsidRDefault="00685524" w:rsidP="00685524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Финансирование расходов, не предусмотренных</w:t>
            </w:r>
            <w:r w:rsidR="00AF691F">
              <w:rPr>
                <w:bCs/>
                <w:sz w:val="28"/>
                <w:szCs w:val="28"/>
              </w:rPr>
              <w:t xml:space="preserve"> </w:t>
            </w:r>
            <w:r w:rsidR="00CD65E7">
              <w:rPr>
                <w:bCs/>
                <w:sz w:val="28"/>
                <w:szCs w:val="28"/>
              </w:rPr>
              <w:t>р</w:t>
            </w:r>
            <w:r w:rsidR="00AF691F">
              <w:rPr>
                <w:bCs/>
                <w:sz w:val="28"/>
                <w:szCs w:val="28"/>
              </w:rPr>
              <w:t xml:space="preserve">ешением Совета от </w:t>
            </w:r>
            <w:r w:rsidR="00650FF0">
              <w:rPr>
                <w:bCs/>
                <w:sz w:val="28"/>
                <w:szCs w:val="28"/>
              </w:rPr>
              <w:t>2</w:t>
            </w:r>
            <w:r w:rsidR="00D923F8">
              <w:rPr>
                <w:bCs/>
                <w:sz w:val="28"/>
                <w:szCs w:val="28"/>
              </w:rPr>
              <w:t>3</w:t>
            </w:r>
            <w:r w:rsidR="00AF691F">
              <w:rPr>
                <w:bCs/>
                <w:sz w:val="28"/>
                <w:szCs w:val="28"/>
              </w:rPr>
              <w:t xml:space="preserve"> декабря 201</w:t>
            </w:r>
            <w:r w:rsidR="00804BEF">
              <w:rPr>
                <w:bCs/>
                <w:sz w:val="28"/>
                <w:szCs w:val="28"/>
              </w:rPr>
              <w:t>6</w:t>
            </w:r>
            <w:r w:rsidR="00AF691F">
              <w:rPr>
                <w:bCs/>
                <w:sz w:val="28"/>
                <w:szCs w:val="28"/>
              </w:rPr>
              <w:t xml:space="preserve"> года № </w:t>
            </w:r>
            <w:r w:rsidR="00804BEF">
              <w:rPr>
                <w:bCs/>
                <w:sz w:val="28"/>
                <w:szCs w:val="28"/>
              </w:rPr>
              <w:t>04</w:t>
            </w:r>
            <w:r w:rsidR="004E5AE8">
              <w:rPr>
                <w:bCs/>
                <w:sz w:val="28"/>
                <w:szCs w:val="28"/>
              </w:rPr>
              <w:t>/</w:t>
            </w:r>
            <w:r w:rsidR="00804BEF">
              <w:rPr>
                <w:bCs/>
                <w:sz w:val="28"/>
                <w:szCs w:val="28"/>
              </w:rPr>
              <w:t xml:space="preserve">17 </w:t>
            </w:r>
            <w:r w:rsidR="00AF691F">
              <w:rPr>
                <w:bCs/>
                <w:sz w:val="28"/>
                <w:szCs w:val="28"/>
              </w:rPr>
              <w:t xml:space="preserve">«О бюджете муниципального </w:t>
            </w:r>
            <w:r w:rsidR="00B65B6F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B65B6F">
              <w:rPr>
                <w:bCs/>
                <w:sz w:val="28"/>
                <w:szCs w:val="28"/>
              </w:rPr>
              <w:t>» на 201</w:t>
            </w:r>
            <w:r w:rsidR="00804BEF">
              <w:rPr>
                <w:bCs/>
                <w:sz w:val="28"/>
                <w:szCs w:val="28"/>
              </w:rPr>
              <w:t>7</w:t>
            </w:r>
            <w:r w:rsidR="00B65B6F"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804BEF">
              <w:rPr>
                <w:bCs/>
                <w:sz w:val="28"/>
                <w:szCs w:val="28"/>
              </w:rPr>
              <w:t>8</w:t>
            </w:r>
            <w:r w:rsidR="00B65B6F">
              <w:rPr>
                <w:bCs/>
                <w:sz w:val="28"/>
                <w:szCs w:val="28"/>
              </w:rPr>
              <w:t xml:space="preserve"> и 201</w:t>
            </w:r>
            <w:r w:rsidR="00804BEF">
              <w:rPr>
                <w:bCs/>
                <w:sz w:val="28"/>
                <w:szCs w:val="28"/>
              </w:rPr>
              <w:t>9</w:t>
            </w:r>
            <w:r w:rsidR="00B65B6F">
              <w:rPr>
                <w:bCs/>
                <w:sz w:val="28"/>
                <w:szCs w:val="28"/>
              </w:rPr>
              <w:t xml:space="preserve"> год</w:t>
            </w:r>
            <w:r w:rsidR="00A70F22">
              <w:rPr>
                <w:bCs/>
                <w:sz w:val="28"/>
                <w:szCs w:val="28"/>
              </w:rPr>
              <w:t>ов</w:t>
            </w:r>
            <w:r w:rsidR="00B65B6F">
              <w:rPr>
                <w:bCs/>
                <w:sz w:val="28"/>
                <w:szCs w:val="28"/>
              </w:rPr>
              <w:t>»</w:t>
            </w:r>
            <w:r w:rsidR="00AF691F">
              <w:rPr>
                <w:bCs/>
                <w:sz w:val="28"/>
                <w:szCs w:val="28"/>
              </w:rPr>
              <w:t xml:space="preserve"> (с учетом изменений и дополнений)</w:t>
            </w:r>
            <w:r w:rsidRPr="00685524">
              <w:rPr>
                <w:bCs/>
                <w:sz w:val="28"/>
                <w:szCs w:val="28"/>
              </w:rPr>
              <w:t>,</w:t>
            </w:r>
            <w:r w:rsidR="00AF691F">
              <w:rPr>
                <w:bCs/>
                <w:sz w:val="28"/>
                <w:szCs w:val="28"/>
              </w:rPr>
              <w:t xml:space="preserve"> не</w:t>
            </w:r>
            <w:r w:rsidRPr="00685524">
              <w:rPr>
                <w:bCs/>
                <w:sz w:val="28"/>
                <w:szCs w:val="28"/>
              </w:rPr>
              <w:t xml:space="preserve"> осуществлялось</w:t>
            </w:r>
            <w:r w:rsidR="00AF691F">
              <w:rPr>
                <w:bCs/>
                <w:sz w:val="28"/>
                <w:szCs w:val="28"/>
              </w:rPr>
              <w:t>.</w:t>
            </w:r>
          </w:p>
          <w:p w:rsidR="00685524" w:rsidRDefault="00685524" w:rsidP="00804BEF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Расходование средств </w:t>
            </w:r>
            <w:r w:rsidR="00AF691F">
              <w:rPr>
                <w:bCs/>
                <w:sz w:val="28"/>
                <w:szCs w:val="28"/>
              </w:rPr>
              <w:t xml:space="preserve">бюджета муниципального </w:t>
            </w:r>
            <w:r w:rsidR="00B65B6F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B65B6F">
              <w:rPr>
                <w:bCs/>
                <w:sz w:val="28"/>
                <w:szCs w:val="28"/>
              </w:rPr>
              <w:t>»</w:t>
            </w:r>
            <w:r w:rsidR="00AF691F">
              <w:rPr>
                <w:bCs/>
                <w:sz w:val="28"/>
                <w:szCs w:val="28"/>
              </w:rPr>
              <w:t xml:space="preserve"> </w:t>
            </w:r>
            <w:r w:rsidRPr="00685524">
              <w:rPr>
                <w:bCs/>
                <w:sz w:val="28"/>
                <w:szCs w:val="28"/>
              </w:rPr>
              <w:t>сверх бюджетной росписи, а также не предусмотренных бюджетной росписью на 201</w:t>
            </w:r>
            <w:r w:rsidR="00804BEF">
              <w:rPr>
                <w:bCs/>
                <w:sz w:val="28"/>
                <w:szCs w:val="28"/>
              </w:rPr>
              <w:t>7</w:t>
            </w:r>
            <w:r w:rsidRPr="00685524">
              <w:rPr>
                <w:bCs/>
                <w:sz w:val="28"/>
                <w:szCs w:val="28"/>
              </w:rPr>
              <w:t xml:space="preserve"> год, в ходе проверки не выявлено.</w:t>
            </w:r>
          </w:p>
          <w:p w:rsidR="00804BEF" w:rsidRPr="00685524" w:rsidRDefault="00804BEF" w:rsidP="00804BEF">
            <w:pPr>
              <w:tabs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85524" w:rsidRDefault="00685524" w:rsidP="00B25A6A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proofErr w:type="gramStart"/>
      <w:r w:rsidRPr="00685524">
        <w:rPr>
          <w:sz w:val="28"/>
          <w:szCs w:val="28"/>
        </w:rPr>
        <w:t xml:space="preserve">В соответствии с требованиями Бюджетного кодекса Российской Федерации, на основании статьи </w:t>
      </w:r>
      <w:r w:rsidR="00AF691F">
        <w:rPr>
          <w:sz w:val="28"/>
          <w:szCs w:val="28"/>
        </w:rPr>
        <w:t xml:space="preserve">15 </w:t>
      </w:r>
      <w:r w:rsidR="00B74B1C">
        <w:rPr>
          <w:sz w:val="28"/>
          <w:szCs w:val="28"/>
        </w:rPr>
        <w:t>П</w:t>
      </w:r>
      <w:r w:rsidR="00AF691F">
        <w:rPr>
          <w:sz w:val="28"/>
          <w:szCs w:val="28"/>
        </w:rPr>
        <w:t>оложения о бюджетном процессе</w:t>
      </w:r>
      <w:r w:rsidR="00B74B1C">
        <w:rPr>
          <w:sz w:val="28"/>
          <w:szCs w:val="28"/>
        </w:rPr>
        <w:t xml:space="preserve"> в муниципальном </w:t>
      </w:r>
      <w:r w:rsidR="00276920">
        <w:rPr>
          <w:sz w:val="28"/>
          <w:szCs w:val="28"/>
        </w:rPr>
        <w:t>образовании сельск</w:t>
      </w:r>
      <w:r w:rsidR="00087280">
        <w:rPr>
          <w:sz w:val="28"/>
          <w:szCs w:val="28"/>
        </w:rPr>
        <w:t>ого</w:t>
      </w:r>
      <w:r w:rsidR="00276920">
        <w:rPr>
          <w:sz w:val="28"/>
          <w:szCs w:val="28"/>
        </w:rPr>
        <w:t xml:space="preserve"> поселени</w:t>
      </w:r>
      <w:r w:rsidR="00087280">
        <w:rPr>
          <w:sz w:val="28"/>
          <w:szCs w:val="28"/>
        </w:rPr>
        <w:t>я</w:t>
      </w:r>
      <w:r w:rsidR="00276920">
        <w:rPr>
          <w:sz w:val="28"/>
          <w:szCs w:val="28"/>
        </w:rPr>
        <w:t xml:space="preserve"> «</w:t>
      </w:r>
      <w:r w:rsidR="004E5AE8">
        <w:rPr>
          <w:sz w:val="28"/>
          <w:szCs w:val="28"/>
        </w:rPr>
        <w:t>Якша</w:t>
      </w:r>
      <w:r w:rsidR="00276920">
        <w:rPr>
          <w:sz w:val="28"/>
          <w:szCs w:val="28"/>
        </w:rPr>
        <w:t>»</w:t>
      </w:r>
      <w:r w:rsidR="00B74B1C">
        <w:rPr>
          <w:sz w:val="28"/>
          <w:szCs w:val="28"/>
        </w:rPr>
        <w:t xml:space="preserve">, утвержденного </w:t>
      </w:r>
      <w:r w:rsidR="00861CD3">
        <w:rPr>
          <w:sz w:val="28"/>
          <w:szCs w:val="28"/>
        </w:rPr>
        <w:t>р</w:t>
      </w:r>
      <w:r w:rsidR="00B74B1C">
        <w:rPr>
          <w:sz w:val="28"/>
          <w:szCs w:val="28"/>
        </w:rPr>
        <w:t xml:space="preserve">ешением Совета муниципального </w:t>
      </w:r>
      <w:r w:rsidR="00276920">
        <w:rPr>
          <w:sz w:val="28"/>
          <w:szCs w:val="28"/>
        </w:rPr>
        <w:t>образования сельского поселения «</w:t>
      </w:r>
      <w:r w:rsidR="004E5AE8">
        <w:rPr>
          <w:sz w:val="28"/>
          <w:szCs w:val="28"/>
        </w:rPr>
        <w:t>Якша</w:t>
      </w:r>
      <w:r w:rsidR="00276920">
        <w:rPr>
          <w:sz w:val="28"/>
          <w:szCs w:val="28"/>
        </w:rPr>
        <w:t>»</w:t>
      </w:r>
      <w:r w:rsidR="00861CD3">
        <w:rPr>
          <w:sz w:val="28"/>
          <w:szCs w:val="28"/>
        </w:rPr>
        <w:t xml:space="preserve"> </w:t>
      </w:r>
      <w:r w:rsidR="00861CD3" w:rsidRPr="00837199">
        <w:rPr>
          <w:sz w:val="28"/>
          <w:szCs w:val="28"/>
        </w:rPr>
        <w:t>от 2</w:t>
      </w:r>
      <w:r w:rsidR="00276920" w:rsidRPr="00837199">
        <w:rPr>
          <w:sz w:val="28"/>
          <w:szCs w:val="28"/>
        </w:rPr>
        <w:t xml:space="preserve">1 июля </w:t>
      </w:r>
      <w:r w:rsidR="00861CD3" w:rsidRPr="00837199">
        <w:rPr>
          <w:sz w:val="28"/>
          <w:szCs w:val="28"/>
        </w:rPr>
        <w:t xml:space="preserve">2012 года № </w:t>
      </w:r>
      <w:r w:rsidR="00837199" w:rsidRPr="00837199">
        <w:rPr>
          <w:sz w:val="28"/>
          <w:szCs w:val="28"/>
        </w:rPr>
        <w:t>32/138</w:t>
      </w:r>
      <w:r w:rsidR="00193EF8" w:rsidRPr="00837199">
        <w:rPr>
          <w:sz w:val="28"/>
          <w:szCs w:val="28"/>
        </w:rPr>
        <w:t>,</w:t>
      </w:r>
      <w:r w:rsidRPr="00837199">
        <w:rPr>
          <w:sz w:val="28"/>
          <w:szCs w:val="28"/>
        </w:rPr>
        <w:t xml:space="preserve"> Плана</w:t>
      </w:r>
      <w:r w:rsidRPr="00685524">
        <w:rPr>
          <w:sz w:val="28"/>
          <w:szCs w:val="28"/>
        </w:rPr>
        <w:t xml:space="preserve"> </w:t>
      </w:r>
      <w:r w:rsidR="00861CD3">
        <w:rPr>
          <w:sz w:val="28"/>
          <w:szCs w:val="28"/>
        </w:rPr>
        <w:t xml:space="preserve">основных мероприятий </w:t>
      </w:r>
      <w:r w:rsidRPr="00685524">
        <w:rPr>
          <w:bCs/>
          <w:sz w:val="28"/>
          <w:szCs w:val="28"/>
        </w:rPr>
        <w:t xml:space="preserve">Контрольно-счетной палаты </w:t>
      </w:r>
      <w:r w:rsidR="00861CD3">
        <w:rPr>
          <w:bCs/>
          <w:sz w:val="28"/>
          <w:szCs w:val="28"/>
        </w:rPr>
        <w:t>муниципального района «Троицко-Печорский» на 201</w:t>
      </w:r>
      <w:r w:rsidR="00804BEF">
        <w:rPr>
          <w:bCs/>
          <w:sz w:val="28"/>
          <w:szCs w:val="28"/>
        </w:rPr>
        <w:t>8</w:t>
      </w:r>
      <w:r w:rsidR="00861CD3">
        <w:rPr>
          <w:bCs/>
          <w:sz w:val="28"/>
          <w:szCs w:val="28"/>
        </w:rPr>
        <w:t xml:space="preserve"> год</w:t>
      </w:r>
      <w:r w:rsidR="00650FF0">
        <w:rPr>
          <w:bCs/>
          <w:sz w:val="28"/>
          <w:szCs w:val="28"/>
        </w:rPr>
        <w:t>,</w:t>
      </w:r>
      <w:r w:rsidRPr="00685524">
        <w:rPr>
          <w:bCs/>
          <w:sz w:val="28"/>
          <w:szCs w:val="28"/>
        </w:rPr>
        <w:t xml:space="preserve"> утверждённого </w:t>
      </w:r>
      <w:r w:rsidR="00861CD3">
        <w:rPr>
          <w:bCs/>
          <w:sz w:val="28"/>
          <w:szCs w:val="28"/>
        </w:rPr>
        <w:t xml:space="preserve">Главой муниципального района «Троицко-Печорский» - Председателем Совета района </w:t>
      </w:r>
      <w:r w:rsidR="00193EF8">
        <w:rPr>
          <w:bCs/>
          <w:sz w:val="28"/>
          <w:szCs w:val="28"/>
        </w:rPr>
        <w:t>2</w:t>
      </w:r>
      <w:r w:rsidR="00804BEF">
        <w:rPr>
          <w:bCs/>
          <w:sz w:val="28"/>
          <w:szCs w:val="28"/>
        </w:rPr>
        <w:t>2</w:t>
      </w:r>
      <w:r w:rsidR="00861CD3">
        <w:rPr>
          <w:bCs/>
          <w:sz w:val="28"/>
          <w:szCs w:val="28"/>
        </w:rPr>
        <w:t xml:space="preserve"> </w:t>
      </w:r>
      <w:r w:rsidR="00193EF8">
        <w:rPr>
          <w:bCs/>
          <w:sz w:val="28"/>
          <w:szCs w:val="28"/>
        </w:rPr>
        <w:t>декабря</w:t>
      </w:r>
      <w:r w:rsidR="00861CD3">
        <w:rPr>
          <w:bCs/>
          <w:sz w:val="28"/>
          <w:szCs w:val="28"/>
        </w:rPr>
        <w:t xml:space="preserve"> 201</w:t>
      </w:r>
      <w:r w:rsidR="00804BEF">
        <w:rPr>
          <w:bCs/>
          <w:sz w:val="28"/>
          <w:szCs w:val="28"/>
        </w:rPr>
        <w:t>7</w:t>
      </w:r>
      <w:r w:rsidR="00861CD3">
        <w:rPr>
          <w:bCs/>
          <w:sz w:val="28"/>
          <w:szCs w:val="28"/>
        </w:rPr>
        <w:t xml:space="preserve"> года</w:t>
      </w:r>
      <w:proofErr w:type="gramEnd"/>
      <w:r w:rsidR="00193EF8">
        <w:rPr>
          <w:bCs/>
          <w:sz w:val="28"/>
          <w:szCs w:val="28"/>
        </w:rPr>
        <w:t xml:space="preserve">, </w:t>
      </w:r>
      <w:proofErr w:type="gramStart"/>
      <w:r w:rsidR="00193EF8">
        <w:rPr>
          <w:bCs/>
          <w:sz w:val="28"/>
          <w:szCs w:val="28"/>
        </w:rPr>
        <w:t xml:space="preserve">Соглашения от 01 </w:t>
      </w:r>
      <w:r w:rsidR="00650FF0">
        <w:rPr>
          <w:bCs/>
          <w:sz w:val="28"/>
          <w:szCs w:val="28"/>
        </w:rPr>
        <w:t>января 2016</w:t>
      </w:r>
      <w:r w:rsidR="00193EF8">
        <w:rPr>
          <w:bCs/>
          <w:sz w:val="28"/>
          <w:szCs w:val="28"/>
        </w:rPr>
        <w:t xml:space="preserve"> года № </w:t>
      </w:r>
      <w:r w:rsidR="004E5AE8">
        <w:rPr>
          <w:bCs/>
          <w:sz w:val="28"/>
          <w:szCs w:val="28"/>
        </w:rPr>
        <w:t>4</w:t>
      </w:r>
      <w:r w:rsidR="00193EF8">
        <w:rPr>
          <w:bCs/>
          <w:sz w:val="28"/>
          <w:szCs w:val="28"/>
        </w:rPr>
        <w:t xml:space="preserve"> о передаче полномочий контрольно-счетного органа муниципального образования сельского поселения «</w:t>
      </w:r>
      <w:r w:rsidR="004E5AE8">
        <w:rPr>
          <w:bCs/>
          <w:sz w:val="28"/>
          <w:szCs w:val="28"/>
        </w:rPr>
        <w:t>Якша</w:t>
      </w:r>
      <w:r w:rsidR="00193EF8">
        <w:rPr>
          <w:bCs/>
          <w:sz w:val="28"/>
          <w:szCs w:val="28"/>
        </w:rPr>
        <w:t xml:space="preserve">» контрольно-счетному органу муниципального района «Троицко-Печорский» по осуществлению внешнего муниципального контроля </w:t>
      </w:r>
      <w:r w:rsidRPr="00685524">
        <w:rPr>
          <w:sz w:val="28"/>
          <w:szCs w:val="28"/>
        </w:rPr>
        <w:t>Контрольно-счётной палат</w:t>
      </w:r>
      <w:r w:rsidR="00D20C61">
        <w:rPr>
          <w:sz w:val="28"/>
          <w:szCs w:val="28"/>
        </w:rPr>
        <w:t>е</w:t>
      </w:r>
      <w:r w:rsidRPr="00685524">
        <w:rPr>
          <w:sz w:val="28"/>
          <w:szCs w:val="28"/>
        </w:rPr>
        <w:t xml:space="preserve"> </w:t>
      </w:r>
      <w:r w:rsidR="00861CD3">
        <w:rPr>
          <w:sz w:val="28"/>
          <w:szCs w:val="28"/>
        </w:rPr>
        <w:t>муниципального района «Троицко-Печорский»</w:t>
      </w:r>
      <w:r w:rsidR="00B25A6A">
        <w:rPr>
          <w:sz w:val="28"/>
          <w:szCs w:val="28"/>
        </w:rPr>
        <w:t xml:space="preserve"> и </w:t>
      </w:r>
      <w:r w:rsidR="00650FF0">
        <w:rPr>
          <w:sz w:val="28"/>
          <w:szCs w:val="28"/>
        </w:rPr>
        <w:t xml:space="preserve"> распоряжения от </w:t>
      </w:r>
      <w:r w:rsidR="00804BEF">
        <w:rPr>
          <w:sz w:val="28"/>
          <w:szCs w:val="28"/>
        </w:rPr>
        <w:t>26</w:t>
      </w:r>
      <w:r w:rsidR="00650FF0">
        <w:rPr>
          <w:sz w:val="28"/>
          <w:szCs w:val="28"/>
        </w:rPr>
        <w:t xml:space="preserve"> марта 201</w:t>
      </w:r>
      <w:r w:rsidR="00B25A6A">
        <w:rPr>
          <w:sz w:val="28"/>
          <w:szCs w:val="28"/>
        </w:rPr>
        <w:t>7 года № 2</w:t>
      </w:r>
      <w:r w:rsidR="00804BEF">
        <w:rPr>
          <w:sz w:val="28"/>
          <w:szCs w:val="28"/>
        </w:rPr>
        <w:t>3</w:t>
      </w:r>
      <w:r w:rsidR="00861CD3">
        <w:rPr>
          <w:sz w:val="28"/>
          <w:szCs w:val="28"/>
        </w:rPr>
        <w:t xml:space="preserve"> </w:t>
      </w:r>
      <w:r w:rsidR="00DD63BE">
        <w:rPr>
          <w:sz w:val="28"/>
          <w:szCs w:val="28"/>
        </w:rPr>
        <w:t xml:space="preserve">председателем Контрольно-счетной палаты муниципального района «Троицко-Печорский» Гончаренко Ларисой Владимировной </w:t>
      </w:r>
      <w:r w:rsidRPr="00685524">
        <w:rPr>
          <w:sz w:val="28"/>
          <w:szCs w:val="28"/>
        </w:rPr>
        <w:t xml:space="preserve">проведена внешняя проверка отчета об исполнении </w:t>
      </w:r>
      <w:r w:rsidR="00861CD3">
        <w:rPr>
          <w:sz w:val="28"/>
          <w:szCs w:val="28"/>
        </w:rPr>
        <w:t>бюджета муниципального</w:t>
      </w:r>
      <w:r w:rsidR="00D20C61">
        <w:rPr>
          <w:sz w:val="28"/>
          <w:szCs w:val="28"/>
        </w:rPr>
        <w:t xml:space="preserve"> образования сельского поселения</w:t>
      </w:r>
      <w:proofErr w:type="gramEnd"/>
      <w:r w:rsidR="00D20C61">
        <w:rPr>
          <w:sz w:val="28"/>
          <w:szCs w:val="28"/>
        </w:rPr>
        <w:t xml:space="preserve"> «</w:t>
      </w:r>
      <w:r w:rsidR="004E5AE8">
        <w:rPr>
          <w:sz w:val="28"/>
          <w:szCs w:val="28"/>
        </w:rPr>
        <w:t>Якша</w:t>
      </w:r>
      <w:r w:rsidR="00D20C61">
        <w:rPr>
          <w:sz w:val="28"/>
          <w:szCs w:val="28"/>
        </w:rPr>
        <w:t>»</w:t>
      </w:r>
      <w:r w:rsidR="00861CD3">
        <w:rPr>
          <w:sz w:val="28"/>
          <w:szCs w:val="28"/>
        </w:rPr>
        <w:t xml:space="preserve"> </w:t>
      </w:r>
      <w:r w:rsidRPr="00685524">
        <w:rPr>
          <w:sz w:val="28"/>
          <w:szCs w:val="28"/>
        </w:rPr>
        <w:t>за 201</w:t>
      </w:r>
      <w:r w:rsidR="00804BEF">
        <w:rPr>
          <w:sz w:val="28"/>
          <w:szCs w:val="28"/>
        </w:rPr>
        <w:t>7</w:t>
      </w:r>
      <w:r w:rsidRPr="00685524">
        <w:rPr>
          <w:sz w:val="28"/>
          <w:szCs w:val="28"/>
        </w:rPr>
        <w:t xml:space="preserve"> год.</w:t>
      </w:r>
    </w:p>
    <w:p w:rsidR="00B25A6A" w:rsidRDefault="00B25A6A" w:rsidP="00B25A6A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заключение подготовлено в соответствии со стандартом финансового контроля СВФК «Организация и проведение внешней проверки </w:t>
      </w:r>
      <w:r>
        <w:rPr>
          <w:sz w:val="28"/>
          <w:szCs w:val="28"/>
        </w:rPr>
        <w:lastRenderedPageBreak/>
        <w:t>годового отчета об исполнении муниципального бюджет», утвержденным постановлением Контрольно-счетной палаты муниципального района «Троицко-Печорский» от 17 марта 2017 года № 1.</w:t>
      </w:r>
    </w:p>
    <w:p w:rsidR="00B25A6A" w:rsidRDefault="00B25A6A" w:rsidP="00B25A6A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</w:p>
    <w:p w:rsidR="00B25A6A" w:rsidRDefault="00B25A6A" w:rsidP="00B25A6A">
      <w:pPr>
        <w:pStyle w:val="af3"/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right="28" w:firstLine="0"/>
        <w:jc w:val="center"/>
        <w:rPr>
          <w:b/>
          <w:sz w:val="28"/>
          <w:szCs w:val="28"/>
        </w:rPr>
      </w:pPr>
      <w:r w:rsidRPr="00B25A6A">
        <w:rPr>
          <w:b/>
          <w:sz w:val="28"/>
          <w:szCs w:val="28"/>
        </w:rPr>
        <w:t xml:space="preserve">Внешняя проверка  </w:t>
      </w:r>
      <w:r>
        <w:rPr>
          <w:b/>
          <w:sz w:val="28"/>
          <w:szCs w:val="28"/>
        </w:rPr>
        <w:t>годовой бюджетной отчетности за 201</w:t>
      </w:r>
      <w:r w:rsidR="00804BE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главного администратора бюджетных средств – Администрации сельского поселения «Якша»</w:t>
      </w:r>
    </w:p>
    <w:p w:rsidR="00B25A6A" w:rsidRDefault="00B25A6A" w:rsidP="00B25A6A">
      <w:pPr>
        <w:pStyle w:val="af3"/>
        <w:autoSpaceDE w:val="0"/>
        <w:autoSpaceDN w:val="0"/>
        <w:adjustRightInd w:val="0"/>
        <w:ind w:right="28"/>
        <w:jc w:val="center"/>
        <w:rPr>
          <w:b/>
          <w:sz w:val="28"/>
          <w:szCs w:val="28"/>
        </w:rPr>
      </w:pPr>
    </w:p>
    <w:p w:rsidR="00B25A6A" w:rsidRDefault="00B25A6A" w:rsidP="00B25A6A">
      <w:pPr>
        <w:pStyle w:val="af3"/>
        <w:autoSpaceDE w:val="0"/>
        <w:autoSpaceDN w:val="0"/>
        <w:adjustRightInd w:val="0"/>
        <w:ind w:left="0" w:right="2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74511B">
        <w:rPr>
          <w:sz w:val="28"/>
          <w:szCs w:val="28"/>
        </w:rPr>
        <w:t xml:space="preserve">Годовая бюджетная </w:t>
      </w:r>
      <w:r w:rsidR="0074511B">
        <w:rPr>
          <w:sz w:val="28"/>
          <w:szCs w:val="28"/>
        </w:rPr>
        <w:t xml:space="preserve">отчетность предоставлена главным администратором средств бюджета сельского поселения «Якша» Администрацией сельского поселения «Якша» </w:t>
      </w:r>
      <w:r w:rsidR="001F7802">
        <w:rPr>
          <w:sz w:val="28"/>
          <w:szCs w:val="28"/>
        </w:rPr>
        <w:t xml:space="preserve">(далее – Администрация) </w:t>
      </w:r>
      <w:r w:rsidR="0074511B">
        <w:rPr>
          <w:sz w:val="28"/>
          <w:szCs w:val="28"/>
        </w:rPr>
        <w:t>в полном объеме в соответствии с требованиями пункта 3 статьи 264.1 Бюджетного кодекса Российской Федерации, Инструкцией о порядке составления и представления годовой, квартальной и месячной отчетности об исполнении бюджетов бюджетной системы Российской   Федерации, утвержденной приказом Министерства финансов Российской Федерации от 29 декабря 2011</w:t>
      </w:r>
      <w:proofErr w:type="gramEnd"/>
      <w:r w:rsidR="0074511B">
        <w:rPr>
          <w:sz w:val="28"/>
          <w:szCs w:val="28"/>
        </w:rPr>
        <w:t xml:space="preserve"> года № 191Н (далее – Инструкция № 191Н).</w:t>
      </w:r>
    </w:p>
    <w:p w:rsidR="0074511B" w:rsidRDefault="0074511B" w:rsidP="00B25A6A">
      <w:pPr>
        <w:pStyle w:val="af3"/>
        <w:autoSpaceDE w:val="0"/>
        <w:autoSpaceDN w:val="0"/>
        <w:adjustRightInd w:val="0"/>
        <w:ind w:left="0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проверки являлась бюджетная отчетность, представленная в составе следующих форм:</w:t>
      </w:r>
    </w:p>
    <w:p w:rsidR="0074511B" w:rsidRPr="00FB7B14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B14">
        <w:rPr>
          <w:rFonts w:ascii="Times New Roman" w:hAnsi="Times New Roman" w:cs="Times New Roman"/>
          <w:sz w:val="28"/>
          <w:szCs w:val="28"/>
        </w:rPr>
        <w:t xml:space="preserve">  1)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FB7B14">
          <w:rPr>
            <w:rFonts w:ascii="Times New Roman" w:hAnsi="Times New Roman" w:cs="Times New Roman"/>
            <w:sz w:val="28"/>
            <w:szCs w:val="28"/>
          </w:rPr>
          <w:t>(ф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орма по ОКУД </w:t>
        </w:r>
        <w:r w:rsidRPr="00FB7B14">
          <w:rPr>
            <w:rFonts w:ascii="Times New Roman" w:hAnsi="Times New Roman" w:cs="Times New Roman"/>
            <w:sz w:val="28"/>
            <w:szCs w:val="28"/>
          </w:rPr>
          <w:t xml:space="preserve"> 0503130)</w:t>
        </w:r>
      </w:hyperlink>
      <w:r w:rsidRPr="00FB7B14">
        <w:rPr>
          <w:rFonts w:ascii="Times New Roman" w:hAnsi="Times New Roman" w:cs="Times New Roman"/>
          <w:sz w:val="28"/>
          <w:szCs w:val="28"/>
        </w:rPr>
        <w:t>;</w:t>
      </w:r>
    </w:p>
    <w:p w:rsidR="0074511B" w:rsidRPr="00FB7B14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7280">
        <w:rPr>
          <w:rFonts w:ascii="Times New Roman" w:hAnsi="Times New Roman" w:cs="Times New Roman"/>
          <w:sz w:val="28"/>
          <w:szCs w:val="28"/>
        </w:rPr>
        <w:t xml:space="preserve"> </w:t>
      </w:r>
      <w:r w:rsidRPr="00FB7B14">
        <w:rPr>
          <w:rFonts w:ascii="Times New Roman" w:hAnsi="Times New Roman" w:cs="Times New Roman"/>
          <w:sz w:val="28"/>
          <w:szCs w:val="28"/>
        </w:rPr>
        <w:t xml:space="preserve">Справка по консолидируемым расчетам </w:t>
      </w:r>
      <w:hyperlink r:id="rId12" w:history="1">
        <w:r w:rsidRPr="00FB7B14">
          <w:rPr>
            <w:rFonts w:ascii="Times New Roman" w:hAnsi="Times New Roman" w:cs="Times New Roman"/>
            <w:sz w:val="28"/>
            <w:szCs w:val="28"/>
          </w:rPr>
          <w:t>(ф</w:t>
        </w:r>
        <w:r>
          <w:rPr>
            <w:rFonts w:ascii="Times New Roman" w:hAnsi="Times New Roman" w:cs="Times New Roman"/>
            <w:sz w:val="28"/>
            <w:szCs w:val="28"/>
          </w:rPr>
          <w:t>орма по ОКУД</w:t>
        </w:r>
        <w:r w:rsidRPr="00FB7B14">
          <w:rPr>
            <w:rFonts w:ascii="Times New Roman" w:hAnsi="Times New Roman" w:cs="Times New Roman"/>
            <w:sz w:val="28"/>
            <w:szCs w:val="28"/>
          </w:rPr>
          <w:t xml:space="preserve"> 0503125)</w:t>
        </w:r>
      </w:hyperlink>
      <w:r w:rsidR="00804BEF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 w:rsidR="00804BEF">
        <w:rPr>
          <w:rFonts w:ascii="Times New Roman" w:hAnsi="Times New Roman" w:cs="Times New Roman"/>
          <w:sz w:val="28"/>
          <w:szCs w:val="28"/>
        </w:rPr>
        <w:t>фопмы</w:t>
      </w:r>
      <w:proofErr w:type="spellEnd"/>
      <w:r w:rsidRPr="00FB7B14">
        <w:rPr>
          <w:rFonts w:ascii="Times New Roman" w:hAnsi="Times New Roman" w:cs="Times New Roman"/>
          <w:sz w:val="28"/>
          <w:szCs w:val="28"/>
        </w:rPr>
        <w:t>;</w:t>
      </w:r>
    </w:p>
    <w:p w:rsidR="0074511B" w:rsidRPr="00FB7B14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87280">
        <w:rPr>
          <w:rFonts w:ascii="Times New Roman" w:hAnsi="Times New Roman" w:cs="Times New Roman"/>
          <w:sz w:val="28"/>
          <w:szCs w:val="28"/>
        </w:rPr>
        <w:t xml:space="preserve"> </w:t>
      </w:r>
      <w:r w:rsidRPr="00FB7B14">
        <w:rPr>
          <w:rFonts w:ascii="Times New Roman" w:hAnsi="Times New Roman" w:cs="Times New Roman"/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3" w:history="1">
        <w:r w:rsidRPr="00FB7B14">
          <w:rPr>
            <w:rFonts w:ascii="Times New Roman" w:hAnsi="Times New Roman" w:cs="Times New Roman"/>
            <w:sz w:val="28"/>
            <w:szCs w:val="28"/>
          </w:rPr>
          <w:t>(ф</w:t>
        </w:r>
        <w:r>
          <w:rPr>
            <w:rFonts w:ascii="Times New Roman" w:hAnsi="Times New Roman" w:cs="Times New Roman"/>
            <w:sz w:val="28"/>
            <w:szCs w:val="28"/>
          </w:rPr>
          <w:t>орма по ОКУД</w:t>
        </w:r>
        <w:r w:rsidRPr="00FB7B14">
          <w:rPr>
            <w:rFonts w:ascii="Times New Roman" w:hAnsi="Times New Roman" w:cs="Times New Roman"/>
            <w:sz w:val="28"/>
            <w:szCs w:val="28"/>
          </w:rPr>
          <w:t xml:space="preserve"> 0503110)</w:t>
        </w:r>
      </w:hyperlink>
      <w:r w:rsidRPr="00FB7B14">
        <w:rPr>
          <w:rFonts w:ascii="Times New Roman" w:hAnsi="Times New Roman" w:cs="Times New Roman"/>
          <w:sz w:val="28"/>
          <w:szCs w:val="28"/>
        </w:rPr>
        <w:t>;</w:t>
      </w:r>
    </w:p>
    <w:p w:rsidR="0074511B" w:rsidRPr="00FB7B14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87280">
        <w:rPr>
          <w:rFonts w:ascii="Times New Roman" w:hAnsi="Times New Roman" w:cs="Times New Roman"/>
          <w:sz w:val="28"/>
          <w:szCs w:val="28"/>
        </w:rPr>
        <w:t xml:space="preserve"> </w:t>
      </w:r>
      <w:r w:rsidRPr="00FB7B14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4" w:history="1">
        <w:r w:rsidRPr="00FB7B14">
          <w:rPr>
            <w:rFonts w:ascii="Times New Roman" w:hAnsi="Times New Roman" w:cs="Times New Roman"/>
            <w:sz w:val="28"/>
            <w:szCs w:val="28"/>
          </w:rPr>
          <w:t>(ф</w:t>
        </w:r>
        <w:r>
          <w:rPr>
            <w:rFonts w:ascii="Times New Roman" w:hAnsi="Times New Roman" w:cs="Times New Roman"/>
            <w:sz w:val="28"/>
            <w:szCs w:val="28"/>
          </w:rPr>
          <w:t>орма по ОКУД</w:t>
        </w:r>
        <w:r w:rsidRPr="00FB7B14">
          <w:rPr>
            <w:rFonts w:ascii="Times New Roman" w:hAnsi="Times New Roman" w:cs="Times New Roman"/>
            <w:sz w:val="28"/>
            <w:szCs w:val="28"/>
          </w:rPr>
          <w:t xml:space="preserve"> 0503127)</w:t>
        </w:r>
      </w:hyperlink>
      <w:r w:rsidRPr="00FB7B14">
        <w:rPr>
          <w:rFonts w:ascii="Times New Roman" w:hAnsi="Times New Roman" w:cs="Times New Roman"/>
          <w:sz w:val="28"/>
          <w:szCs w:val="28"/>
        </w:rPr>
        <w:t>;</w:t>
      </w:r>
    </w:p>
    <w:p w:rsidR="0074511B" w:rsidRPr="00FB7B14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87280">
        <w:rPr>
          <w:rFonts w:ascii="Times New Roman" w:hAnsi="Times New Roman" w:cs="Times New Roman"/>
          <w:sz w:val="28"/>
          <w:szCs w:val="28"/>
        </w:rPr>
        <w:t xml:space="preserve"> </w:t>
      </w:r>
      <w:r w:rsidRPr="00FB7B14">
        <w:rPr>
          <w:rFonts w:ascii="Times New Roman" w:hAnsi="Times New Roman" w:cs="Times New Roman"/>
          <w:sz w:val="28"/>
          <w:szCs w:val="28"/>
        </w:rPr>
        <w:t xml:space="preserve">Отчет о бюджетных обязательствах </w:t>
      </w:r>
      <w:hyperlink r:id="rId15" w:history="1">
        <w:r w:rsidRPr="00FB7B14">
          <w:rPr>
            <w:rFonts w:ascii="Times New Roman" w:hAnsi="Times New Roman" w:cs="Times New Roman"/>
            <w:sz w:val="28"/>
            <w:szCs w:val="28"/>
          </w:rPr>
          <w:t>(ф</w:t>
        </w:r>
        <w:r>
          <w:rPr>
            <w:rFonts w:ascii="Times New Roman" w:hAnsi="Times New Roman" w:cs="Times New Roman"/>
            <w:sz w:val="28"/>
            <w:szCs w:val="28"/>
          </w:rPr>
          <w:t>орма по ОКУД</w:t>
        </w:r>
        <w:r w:rsidRPr="00FB7B14">
          <w:rPr>
            <w:rFonts w:ascii="Times New Roman" w:hAnsi="Times New Roman" w:cs="Times New Roman"/>
            <w:sz w:val="28"/>
            <w:szCs w:val="28"/>
          </w:rPr>
          <w:t xml:space="preserve"> 0503128)</w:t>
        </w:r>
      </w:hyperlink>
      <w:r w:rsidRPr="00FB7B14">
        <w:rPr>
          <w:rFonts w:ascii="Times New Roman" w:hAnsi="Times New Roman" w:cs="Times New Roman"/>
          <w:sz w:val="28"/>
          <w:szCs w:val="28"/>
        </w:rPr>
        <w:t>;</w:t>
      </w:r>
    </w:p>
    <w:p w:rsidR="0074511B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87280">
        <w:rPr>
          <w:rFonts w:ascii="Times New Roman" w:hAnsi="Times New Roman" w:cs="Times New Roman"/>
          <w:sz w:val="28"/>
          <w:szCs w:val="28"/>
        </w:rPr>
        <w:t xml:space="preserve"> </w:t>
      </w:r>
      <w:r w:rsidRPr="00FB7B14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</w:t>
      </w:r>
      <w:hyperlink r:id="rId16" w:history="1">
        <w:r w:rsidRPr="00FB7B14">
          <w:rPr>
            <w:rFonts w:ascii="Times New Roman" w:hAnsi="Times New Roman" w:cs="Times New Roman"/>
            <w:sz w:val="28"/>
            <w:szCs w:val="28"/>
          </w:rPr>
          <w:t>(ф</w:t>
        </w:r>
        <w:r>
          <w:rPr>
            <w:rFonts w:ascii="Times New Roman" w:hAnsi="Times New Roman" w:cs="Times New Roman"/>
            <w:sz w:val="28"/>
            <w:szCs w:val="28"/>
          </w:rPr>
          <w:t>орма по ОКУД</w:t>
        </w:r>
        <w:r w:rsidRPr="00FB7B14">
          <w:rPr>
            <w:rFonts w:ascii="Times New Roman" w:hAnsi="Times New Roman" w:cs="Times New Roman"/>
            <w:sz w:val="28"/>
            <w:szCs w:val="28"/>
          </w:rPr>
          <w:t xml:space="preserve"> 0503121)</w:t>
        </w:r>
      </w:hyperlink>
      <w:r w:rsidRPr="00FB7B14">
        <w:rPr>
          <w:rFonts w:ascii="Times New Roman" w:hAnsi="Times New Roman" w:cs="Times New Roman"/>
          <w:sz w:val="28"/>
          <w:szCs w:val="28"/>
        </w:rPr>
        <w:t>;</w:t>
      </w:r>
    </w:p>
    <w:p w:rsidR="0074511B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87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Баланс по поступлениям и выбытиям бюджетных средств (форма по ОКУД 0503140);</w:t>
      </w:r>
    </w:p>
    <w:p w:rsidR="0074511B" w:rsidRPr="00FB7B14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Отчет о движении денежных средств (форма по ОКУД 0503123);</w:t>
      </w:r>
    </w:p>
    <w:p w:rsidR="0074511B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FB7B14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hyperlink r:id="rId17" w:history="1">
        <w:r w:rsidRPr="00FB7B14">
          <w:rPr>
            <w:rFonts w:ascii="Times New Roman" w:hAnsi="Times New Roman" w:cs="Times New Roman"/>
            <w:sz w:val="28"/>
            <w:szCs w:val="28"/>
          </w:rPr>
          <w:t>(ф</w:t>
        </w:r>
        <w:r>
          <w:rPr>
            <w:rFonts w:ascii="Times New Roman" w:hAnsi="Times New Roman" w:cs="Times New Roman"/>
            <w:sz w:val="28"/>
            <w:szCs w:val="28"/>
          </w:rPr>
          <w:t>орма по ОКУД</w:t>
        </w:r>
        <w:r w:rsidRPr="00FB7B14">
          <w:rPr>
            <w:rFonts w:ascii="Times New Roman" w:hAnsi="Times New Roman" w:cs="Times New Roman"/>
            <w:sz w:val="28"/>
            <w:szCs w:val="28"/>
          </w:rPr>
          <w:t xml:space="preserve"> 0503160)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04BEF">
        <w:rPr>
          <w:rFonts w:ascii="Times New Roman" w:hAnsi="Times New Roman" w:cs="Times New Roman"/>
          <w:sz w:val="28"/>
          <w:szCs w:val="28"/>
        </w:rPr>
        <w:t>девятью</w:t>
      </w:r>
      <w:r>
        <w:rPr>
          <w:rFonts w:ascii="Times New Roman" w:hAnsi="Times New Roman" w:cs="Times New Roman"/>
          <w:sz w:val="28"/>
          <w:szCs w:val="28"/>
        </w:rPr>
        <w:t xml:space="preserve"> приложениями</w:t>
      </w:r>
      <w:r w:rsidR="00804BEF">
        <w:rPr>
          <w:rFonts w:ascii="Times New Roman" w:hAnsi="Times New Roman" w:cs="Times New Roman"/>
          <w:sz w:val="28"/>
          <w:szCs w:val="28"/>
        </w:rPr>
        <w:t xml:space="preserve"> и семью таблицами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11B" w:rsidRDefault="005A2DA4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Инструкцией № 191Н информация о формах отчетности, не имеющих числовое значение, отражена в пояснительной записке (форма по ОКУД 0503160).</w:t>
      </w:r>
    </w:p>
    <w:p w:rsidR="003614DA" w:rsidRDefault="003614DA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4DA" w:rsidRDefault="003614DA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4DA" w:rsidRDefault="003614DA" w:rsidP="00361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02 ноября 2017 года № 176Н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 28 декабря 2010 г. № 191Н» (далее – Приказ № 176Н) в отчетных документах отсутствует информация о субъекте бюджетной отчетности.</w:t>
      </w:r>
      <w:proofErr w:type="gramEnd"/>
    </w:p>
    <w:p w:rsidR="003614DA" w:rsidRDefault="003614DA" w:rsidP="00361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 152 Инструкции № 191Н пояснительная записка (форма по ОКУД 0503160) составлена не по разделам, а в текстовом формате. </w:t>
      </w:r>
    </w:p>
    <w:p w:rsidR="003614DA" w:rsidRPr="003614DA" w:rsidRDefault="003614DA" w:rsidP="00361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4DA">
        <w:rPr>
          <w:rFonts w:ascii="Times New Roman" w:hAnsi="Times New Roman" w:cs="Times New Roman"/>
          <w:sz w:val="28"/>
          <w:szCs w:val="28"/>
        </w:rPr>
        <w:t xml:space="preserve">Дополнительные Отчеты о бюджетных назначениях (форма по ОКУД 0503127, 0503128)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614DA">
        <w:rPr>
          <w:rFonts w:ascii="Times New Roman" w:hAnsi="Times New Roman" w:cs="Times New Roman"/>
          <w:sz w:val="28"/>
          <w:szCs w:val="28"/>
        </w:rPr>
        <w:t xml:space="preserve"> не составлялись  в связи с отсутствием суммы нераспределенных бюджетных назначений</w:t>
      </w:r>
    </w:p>
    <w:p w:rsidR="003614DA" w:rsidRDefault="003614DA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№ 176Н:</w:t>
      </w:r>
    </w:p>
    <w:p w:rsidR="003614DA" w:rsidRDefault="003614DA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Сведения о мерах по повышению эффективности расходования бюджетных средств (Таблица № 2 формы 0503160) исключены;</w:t>
      </w:r>
    </w:p>
    <w:p w:rsidR="003614DA" w:rsidRDefault="003614DA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расхождений по результатам  инвентаризации, проведенной в целях подтверждения показателей годовой бюджетной отчетности Сведения о проведении инвентаризаций (Таблица 6 формы 0503160) не заполняются. Факт проведения годовой инвентаризации отражается в текстовой части раздела 5 пояснительной записки (форма по ОКУД 0503160);</w:t>
      </w:r>
    </w:p>
    <w:p w:rsidR="00937192" w:rsidRDefault="003614DA" w:rsidP="00937192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результатах деятельности (форма по ОКУД 0503162) заполняются только казенными учреждениями, в отношении которых сформировано государственное (муниципальное) задание. </w:t>
      </w:r>
      <w:r w:rsidR="00937192">
        <w:rPr>
          <w:rFonts w:ascii="Times New Roman" w:hAnsi="Times New Roman" w:cs="Times New Roman"/>
          <w:sz w:val="28"/>
          <w:szCs w:val="28"/>
        </w:rPr>
        <w:t>В бюджетной отчетности за 2017 год информация о «нулевых» показателях формы 0503162 отсутствует. Тогда как  согласно п. 1.3. Приказа № 176Н п</w:t>
      </w:r>
      <w:r w:rsidR="00937192" w:rsidRPr="002373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 осуществлении формирования и (или) представления бюджетной отчетности средствами программных комплексов автоматизации документы бюджетной отчетности, не имеющие числовых значений показателей и не содержащие пояснения, формируются и представляются с указанием отметки (статуса) "показатели отсутствуют".</w:t>
      </w:r>
    </w:p>
    <w:p w:rsidR="005A2DA4" w:rsidRDefault="005A2DA4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внешней проверки годовой бюджетной отчетности проверены и проанализированы 12 форм отчетности и пояснительная записка с </w:t>
      </w:r>
      <w:r w:rsidR="00937192">
        <w:rPr>
          <w:rFonts w:ascii="Times New Roman" w:hAnsi="Times New Roman" w:cs="Times New Roman"/>
          <w:sz w:val="28"/>
          <w:szCs w:val="28"/>
        </w:rPr>
        <w:t>девятью</w:t>
      </w:r>
      <w:r>
        <w:rPr>
          <w:rFonts w:ascii="Times New Roman" w:hAnsi="Times New Roman" w:cs="Times New Roman"/>
          <w:sz w:val="28"/>
          <w:szCs w:val="28"/>
        </w:rPr>
        <w:t xml:space="preserve"> приложениями</w:t>
      </w:r>
      <w:r w:rsidR="00937192">
        <w:rPr>
          <w:rFonts w:ascii="Times New Roman" w:hAnsi="Times New Roman" w:cs="Times New Roman"/>
          <w:sz w:val="28"/>
          <w:szCs w:val="28"/>
        </w:rPr>
        <w:t xml:space="preserve"> и 7 таблицами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11B" w:rsidRDefault="00087280" w:rsidP="00B25A6A">
      <w:pPr>
        <w:pStyle w:val="af3"/>
        <w:autoSpaceDE w:val="0"/>
        <w:autoSpaceDN w:val="0"/>
        <w:adjustRightInd w:val="0"/>
        <w:ind w:left="0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4 Инструкции № 191Н бюджетная отчетность за 201</w:t>
      </w:r>
      <w:r w:rsidR="00804BEF">
        <w:rPr>
          <w:sz w:val="28"/>
          <w:szCs w:val="28"/>
        </w:rPr>
        <w:t>7</w:t>
      </w:r>
      <w:r>
        <w:rPr>
          <w:sz w:val="28"/>
          <w:szCs w:val="28"/>
        </w:rPr>
        <w:t xml:space="preserve"> год представлена в сброшюрованном и пронумерованном виде с оглавлением.</w:t>
      </w:r>
    </w:p>
    <w:p w:rsidR="00087280" w:rsidRDefault="00087280" w:rsidP="00B25A6A">
      <w:pPr>
        <w:pStyle w:val="af3"/>
        <w:autoSpaceDE w:val="0"/>
        <w:autoSpaceDN w:val="0"/>
        <w:adjustRightInd w:val="0"/>
        <w:ind w:left="0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бюджетная </w:t>
      </w:r>
      <w:r w:rsidR="00937192">
        <w:rPr>
          <w:sz w:val="28"/>
          <w:szCs w:val="28"/>
        </w:rPr>
        <w:t>отчетность Администрации за 2017</w:t>
      </w:r>
      <w:r>
        <w:rPr>
          <w:sz w:val="28"/>
          <w:szCs w:val="28"/>
        </w:rPr>
        <w:t>год, представленная для внешней проверки, соответствует требованиям Инструкции № 191Н; требованиям Указаний о порядке применения бюджетной классификации Российской Федерации, утвержденных приказом Министерства финансов Российской Федерации от 01 июля 2013 года № 65Н (с учетом изменений, внесенных на 201</w:t>
      </w:r>
      <w:r w:rsidR="00937192">
        <w:rPr>
          <w:sz w:val="28"/>
          <w:szCs w:val="28"/>
        </w:rPr>
        <w:t>7</w:t>
      </w:r>
      <w:r>
        <w:rPr>
          <w:sz w:val="28"/>
          <w:szCs w:val="28"/>
        </w:rPr>
        <w:t xml:space="preserve"> год);   Решению Совета муниципального образования сельского поселения «Якша» от 2</w:t>
      </w:r>
      <w:r w:rsidR="00D923F8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lastRenderedPageBreak/>
        <w:t>201</w:t>
      </w:r>
      <w:r w:rsidR="0093719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937192">
        <w:rPr>
          <w:sz w:val="28"/>
          <w:szCs w:val="28"/>
        </w:rPr>
        <w:t>04</w:t>
      </w:r>
      <w:r>
        <w:rPr>
          <w:sz w:val="28"/>
          <w:szCs w:val="28"/>
        </w:rPr>
        <w:t>/</w:t>
      </w:r>
      <w:r w:rsidR="00937192">
        <w:rPr>
          <w:sz w:val="28"/>
          <w:szCs w:val="28"/>
        </w:rPr>
        <w:t>17</w:t>
      </w:r>
      <w:r>
        <w:rPr>
          <w:sz w:val="28"/>
          <w:szCs w:val="28"/>
        </w:rPr>
        <w:t xml:space="preserve"> «О бюджете муниципального образования сельского поселения «Якша» на 201</w:t>
      </w:r>
      <w:r w:rsidR="00937192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937192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937192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  <w:r w:rsidR="001F7802">
        <w:rPr>
          <w:sz w:val="28"/>
          <w:szCs w:val="28"/>
        </w:rPr>
        <w:t>; сводной бюджетной росписи бюджета сельского поселения «Якша» на 31 декабря 201</w:t>
      </w:r>
      <w:r w:rsidR="00937192">
        <w:rPr>
          <w:sz w:val="28"/>
          <w:szCs w:val="28"/>
        </w:rPr>
        <w:t>7</w:t>
      </w:r>
      <w:r w:rsidR="001F7802">
        <w:rPr>
          <w:sz w:val="28"/>
          <w:szCs w:val="28"/>
        </w:rPr>
        <w:t xml:space="preserve"> года.</w:t>
      </w:r>
    </w:p>
    <w:p w:rsidR="00D923F8" w:rsidRPr="00D923F8" w:rsidRDefault="00D923F8" w:rsidP="00B25A6A">
      <w:pPr>
        <w:pStyle w:val="af3"/>
        <w:autoSpaceDE w:val="0"/>
        <w:autoSpaceDN w:val="0"/>
        <w:adjustRightInd w:val="0"/>
        <w:ind w:left="0" w:right="28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923F8">
        <w:rPr>
          <w:i/>
          <w:sz w:val="28"/>
          <w:szCs w:val="28"/>
        </w:rPr>
        <w:t>Следует отметить, что решение Совета муниципального образования сельского поселения «Якша» № 04/17 принято 23 декабря 2016 года. Тогда как текст и заголовок решений Совета поселения от 13 февраля 2017 года № 05/21 и от 21 декабря 2017 года № 12/47 приняты в следующей редакции: «О внесении изменений в решение Совета сельского поселения «Якша» от 22.12.2016 года № 04/17 «О бюджете муниципального образования сельского поселения «Якша» на 2017 год и плановый период 2018 и 2019 годов».</w:t>
      </w:r>
    </w:p>
    <w:p w:rsidR="001F7802" w:rsidRPr="0074511B" w:rsidRDefault="001F7802" w:rsidP="00B25A6A">
      <w:pPr>
        <w:pStyle w:val="af3"/>
        <w:autoSpaceDE w:val="0"/>
        <w:autoSpaceDN w:val="0"/>
        <w:adjustRightInd w:val="0"/>
        <w:ind w:left="0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Приложению 10 к решению Совета сельского поселения «Якша» от 2</w:t>
      </w:r>
      <w:r w:rsidR="00937192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201</w:t>
      </w:r>
      <w:r w:rsidR="0093719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937192">
        <w:rPr>
          <w:sz w:val="28"/>
          <w:szCs w:val="28"/>
        </w:rPr>
        <w:t>04</w:t>
      </w:r>
      <w:r>
        <w:rPr>
          <w:sz w:val="28"/>
          <w:szCs w:val="28"/>
        </w:rPr>
        <w:t>/1</w:t>
      </w:r>
      <w:r w:rsidR="00937192">
        <w:rPr>
          <w:sz w:val="28"/>
          <w:szCs w:val="28"/>
        </w:rPr>
        <w:t>7</w:t>
      </w:r>
      <w:r>
        <w:rPr>
          <w:sz w:val="28"/>
          <w:szCs w:val="28"/>
        </w:rPr>
        <w:t xml:space="preserve"> «О бюджете муниципального образования сельского поселения «Якша» на 201</w:t>
      </w:r>
      <w:r w:rsidR="00937192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937192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937192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 в отчетном финансовом году главным администратором источников финансирования дефицита бюджета определена Администрация.</w:t>
      </w:r>
    </w:p>
    <w:p w:rsidR="001F7802" w:rsidRDefault="001F7802" w:rsidP="00643583">
      <w:pPr>
        <w:tabs>
          <w:tab w:val="left" w:pos="1276"/>
        </w:tabs>
        <w:ind w:right="28" w:firstLine="709"/>
        <w:jc w:val="both"/>
        <w:rPr>
          <w:sz w:val="28"/>
          <w:szCs w:val="28"/>
        </w:rPr>
      </w:pPr>
    </w:p>
    <w:p w:rsidR="001F7802" w:rsidRPr="001F7802" w:rsidRDefault="001F7802" w:rsidP="001F7802">
      <w:pPr>
        <w:pStyle w:val="af3"/>
        <w:numPr>
          <w:ilvl w:val="1"/>
          <w:numId w:val="4"/>
        </w:numPr>
        <w:tabs>
          <w:tab w:val="left" w:pos="1276"/>
        </w:tabs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 об исполнении бюджета муниципального образования сельского поселения «Якша» за 201</w:t>
      </w:r>
      <w:r w:rsidR="0093719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1F7802" w:rsidRDefault="001F7802" w:rsidP="00643583">
      <w:pPr>
        <w:tabs>
          <w:tab w:val="left" w:pos="1276"/>
        </w:tabs>
        <w:ind w:right="28" w:firstLine="709"/>
        <w:jc w:val="both"/>
        <w:rPr>
          <w:sz w:val="28"/>
          <w:szCs w:val="28"/>
        </w:rPr>
      </w:pPr>
    </w:p>
    <w:p w:rsidR="001F7802" w:rsidRPr="00837199" w:rsidRDefault="001F7802" w:rsidP="001F7802">
      <w:pPr>
        <w:ind w:right="142" w:firstLine="567"/>
        <w:jc w:val="both"/>
        <w:rPr>
          <w:sz w:val="28"/>
        </w:rPr>
      </w:pPr>
      <w:r w:rsidRPr="00A25DBB">
        <w:rPr>
          <w:sz w:val="28"/>
        </w:rPr>
        <w:t xml:space="preserve">Бюджетный процесс в муниципальном образовании </w:t>
      </w:r>
      <w:r>
        <w:rPr>
          <w:sz w:val="28"/>
        </w:rPr>
        <w:t>сельском поселении «Якша»</w:t>
      </w:r>
      <w:r w:rsidRPr="00A25DBB">
        <w:rPr>
          <w:sz w:val="28"/>
        </w:rPr>
        <w:t xml:space="preserve"> основывался на положениях Бюджетного кодекса Российской Федерации, </w:t>
      </w:r>
      <w:r>
        <w:rPr>
          <w:sz w:val="28"/>
        </w:rPr>
        <w:t>Положения о бюджетном процессе</w:t>
      </w:r>
      <w:r>
        <w:rPr>
          <w:sz w:val="28"/>
          <w:szCs w:val="28"/>
        </w:rPr>
        <w:t xml:space="preserve"> в муниципальном образовании сельско</w:t>
      </w:r>
      <w:r w:rsidR="00C46B4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46B4C">
        <w:rPr>
          <w:sz w:val="28"/>
          <w:szCs w:val="28"/>
        </w:rPr>
        <w:t>я</w:t>
      </w:r>
      <w:r>
        <w:rPr>
          <w:sz w:val="28"/>
          <w:szCs w:val="28"/>
        </w:rPr>
        <w:t xml:space="preserve"> «Якша», утвержденного решением Совета </w:t>
      </w:r>
      <w:r w:rsidRPr="00837199">
        <w:rPr>
          <w:sz w:val="28"/>
          <w:szCs w:val="28"/>
        </w:rPr>
        <w:t>от 21 июля 2012 года № 32/138</w:t>
      </w:r>
      <w:r w:rsidRPr="00837199">
        <w:rPr>
          <w:sz w:val="28"/>
        </w:rPr>
        <w:t>.</w:t>
      </w:r>
    </w:p>
    <w:p w:rsidR="00AA4033" w:rsidRDefault="001F7802" w:rsidP="00643583">
      <w:pPr>
        <w:tabs>
          <w:tab w:val="left" w:pos="1276"/>
        </w:tabs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сельского поселения «Якша» составляется сроком на три года и утверждается в форме решения Совета муниципального образования сельского поселения «Якша» в соответствии с Поло</w:t>
      </w:r>
      <w:r w:rsidR="00AA4033">
        <w:rPr>
          <w:sz w:val="28"/>
          <w:szCs w:val="28"/>
        </w:rPr>
        <w:t>жением о бюджетном процессе. Утверждение бюджета сельского поселения «Якша» на 201</w:t>
      </w:r>
      <w:r w:rsidR="00937192">
        <w:rPr>
          <w:sz w:val="28"/>
          <w:szCs w:val="28"/>
        </w:rPr>
        <w:t>7</w:t>
      </w:r>
      <w:r w:rsidR="00AA4033">
        <w:rPr>
          <w:sz w:val="28"/>
          <w:szCs w:val="28"/>
        </w:rPr>
        <w:t xml:space="preserve"> год и плановый период 201</w:t>
      </w:r>
      <w:r w:rsidR="00937192">
        <w:rPr>
          <w:sz w:val="28"/>
          <w:szCs w:val="28"/>
        </w:rPr>
        <w:t>8</w:t>
      </w:r>
      <w:r w:rsidR="00AA4033">
        <w:rPr>
          <w:sz w:val="28"/>
          <w:szCs w:val="28"/>
        </w:rPr>
        <w:t xml:space="preserve"> и 201</w:t>
      </w:r>
      <w:r w:rsidR="00937192">
        <w:rPr>
          <w:sz w:val="28"/>
          <w:szCs w:val="28"/>
        </w:rPr>
        <w:t>9</w:t>
      </w:r>
      <w:r w:rsidR="00AA4033">
        <w:rPr>
          <w:sz w:val="28"/>
          <w:szCs w:val="28"/>
        </w:rPr>
        <w:t xml:space="preserve"> годов обеспечено до начала финансового года. Основные характеристики бюджета и состав показателей, содержавшиеся в решении о бюджете, в целом соответствуют статье 184.1 Бюджетного кодекса Российской Федерации.</w:t>
      </w:r>
    </w:p>
    <w:p w:rsidR="001F7802" w:rsidRDefault="00AA4033" w:rsidP="00643583">
      <w:pPr>
        <w:tabs>
          <w:tab w:val="left" w:pos="1276"/>
        </w:tabs>
        <w:ind w:right="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Годовой отчет об исполнении бюджета муниципального образования сельского поселения «Якша» за 201</w:t>
      </w:r>
      <w:r w:rsidR="00937192">
        <w:rPr>
          <w:sz w:val="28"/>
          <w:szCs w:val="28"/>
        </w:rPr>
        <w:t>7</w:t>
      </w:r>
      <w:r>
        <w:rPr>
          <w:sz w:val="28"/>
          <w:szCs w:val="28"/>
        </w:rPr>
        <w:t xml:space="preserve"> год представлен Администрацией в соответствии с требованиями, установленными Министерством финансов </w:t>
      </w:r>
      <w:r w:rsidR="00937192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для составления и представления годовой отчетности об исполнении бюджетов бюджетной системы Российской Федерации в срок, установленный Бюджетным кодексом Российской Федерации и ч. 4 статьи 15 Положения о бюджетном процессе в муниципальном образовании сельского поселения «Якша», т</w:t>
      </w:r>
      <w:proofErr w:type="gramEnd"/>
      <w:r>
        <w:rPr>
          <w:sz w:val="28"/>
          <w:szCs w:val="28"/>
        </w:rPr>
        <w:t xml:space="preserve">.е. </w:t>
      </w:r>
      <w:r w:rsidR="00937192">
        <w:rPr>
          <w:sz w:val="28"/>
          <w:szCs w:val="28"/>
        </w:rPr>
        <w:t>02 апреля 2018 года.</w:t>
      </w:r>
      <w:r>
        <w:rPr>
          <w:sz w:val="28"/>
          <w:szCs w:val="28"/>
        </w:rPr>
        <w:t xml:space="preserve">  </w:t>
      </w:r>
    </w:p>
    <w:p w:rsidR="00AA4033" w:rsidRDefault="00A25DBB" w:rsidP="00E12B3A">
      <w:pPr>
        <w:tabs>
          <w:tab w:val="left" w:pos="1134"/>
        </w:tabs>
        <w:ind w:right="2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 муниципального образования сельского поселения «</w:t>
      </w:r>
      <w:r w:rsidR="002D63BB">
        <w:rPr>
          <w:bCs/>
          <w:sz w:val="28"/>
          <w:szCs w:val="28"/>
        </w:rPr>
        <w:t>Якша</w:t>
      </w:r>
      <w:r>
        <w:rPr>
          <w:bCs/>
          <w:sz w:val="28"/>
          <w:szCs w:val="28"/>
        </w:rPr>
        <w:t xml:space="preserve">» был утвержден </w:t>
      </w:r>
      <w:r w:rsidR="00AA4033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ешением Совета сельского поселения «</w:t>
      </w:r>
      <w:r w:rsidR="002D63BB">
        <w:rPr>
          <w:bCs/>
          <w:sz w:val="28"/>
          <w:szCs w:val="28"/>
        </w:rPr>
        <w:t>Якша</w:t>
      </w:r>
      <w:r>
        <w:rPr>
          <w:bCs/>
          <w:sz w:val="28"/>
          <w:szCs w:val="28"/>
        </w:rPr>
        <w:t xml:space="preserve">» от </w:t>
      </w:r>
      <w:r w:rsidR="00D50666">
        <w:rPr>
          <w:bCs/>
          <w:sz w:val="28"/>
          <w:szCs w:val="28"/>
        </w:rPr>
        <w:t>2</w:t>
      </w:r>
      <w:r w:rsidR="00D923F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декабря 201</w:t>
      </w:r>
      <w:r w:rsidR="0093719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№ </w:t>
      </w:r>
      <w:r w:rsidR="00937192">
        <w:rPr>
          <w:bCs/>
          <w:sz w:val="28"/>
          <w:szCs w:val="28"/>
        </w:rPr>
        <w:t>04</w:t>
      </w:r>
      <w:r w:rsidR="002D63BB">
        <w:rPr>
          <w:bCs/>
          <w:sz w:val="28"/>
          <w:szCs w:val="28"/>
        </w:rPr>
        <w:t>/</w:t>
      </w:r>
      <w:r w:rsidR="00AA4033">
        <w:rPr>
          <w:bCs/>
          <w:sz w:val="28"/>
          <w:szCs w:val="28"/>
        </w:rPr>
        <w:t>1</w:t>
      </w:r>
      <w:r w:rsidR="0093719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с общим объемом доходов на сумму</w:t>
      </w:r>
      <w:r w:rsidR="007931D1">
        <w:rPr>
          <w:bCs/>
          <w:sz w:val="28"/>
          <w:szCs w:val="28"/>
        </w:rPr>
        <w:t xml:space="preserve"> </w:t>
      </w:r>
      <w:r w:rsidR="00D50666">
        <w:rPr>
          <w:bCs/>
          <w:sz w:val="28"/>
          <w:szCs w:val="28"/>
        </w:rPr>
        <w:t>4</w:t>
      </w:r>
      <w:r w:rsidR="00937192">
        <w:rPr>
          <w:bCs/>
          <w:sz w:val="28"/>
          <w:szCs w:val="28"/>
        </w:rPr>
        <w:t> 349 897,00</w:t>
      </w:r>
      <w:r>
        <w:rPr>
          <w:bCs/>
          <w:sz w:val="28"/>
          <w:szCs w:val="28"/>
        </w:rPr>
        <w:t xml:space="preserve"> рублей, </w:t>
      </w:r>
      <w:r>
        <w:rPr>
          <w:bCs/>
          <w:sz w:val="28"/>
          <w:szCs w:val="28"/>
        </w:rPr>
        <w:lastRenderedPageBreak/>
        <w:t xml:space="preserve">с общим объемом расходов на сумму </w:t>
      </w:r>
      <w:r w:rsidR="00D50666">
        <w:rPr>
          <w:bCs/>
          <w:sz w:val="28"/>
          <w:szCs w:val="28"/>
        </w:rPr>
        <w:t>4</w:t>
      </w:r>
      <w:r w:rsidR="00937192">
        <w:rPr>
          <w:bCs/>
          <w:sz w:val="28"/>
          <w:szCs w:val="28"/>
        </w:rPr>
        <w:t> 349 897,00</w:t>
      </w:r>
      <w:r>
        <w:rPr>
          <w:bCs/>
          <w:sz w:val="28"/>
          <w:szCs w:val="28"/>
        </w:rPr>
        <w:t xml:space="preserve"> рублей. Дефицит (профицит) бюджета составил 0</w:t>
      </w:r>
      <w:r w:rsidR="00AA4033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рублей. </w:t>
      </w:r>
    </w:p>
    <w:p w:rsidR="00AA4033" w:rsidRPr="004A4A92" w:rsidRDefault="00AA4033" w:rsidP="00AA4033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4A4A92">
        <w:rPr>
          <w:rFonts w:ascii="Times New Roman" w:hAnsi="Times New Roman" w:cs="Times New Roman"/>
          <w:b w:val="0"/>
        </w:rPr>
        <w:t>В течение года в бюджет поселения были внесены изменения, которые представлены в следующей таблице:</w:t>
      </w:r>
    </w:p>
    <w:p w:rsidR="00AA4033" w:rsidRDefault="00AA4033" w:rsidP="00AA4033">
      <w:pPr>
        <w:pStyle w:val="ae"/>
        <w:spacing w:after="0" w:line="240" w:lineRule="auto"/>
        <w:ind w:left="0" w:firstLine="709"/>
        <w:jc w:val="right"/>
        <w:rPr>
          <w:rFonts w:ascii="Times New Roman" w:hAnsi="Times New Roman" w:cs="Times New Roman"/>
          <w:b w:val="0"/>
        </w:rPr>
      </w:pPr>
      <w:r w:rsidRPr="00CD5F61">
        <w:rPr>
          <w:rFonts w:ascii="Times New Roman" w:hAnsi="Times New Roman" w:cs="Times New Roman"/>
          <w:b w:val="0"/>
        </w:rPr>
        <w:t>В рублях</w:t>
      </w:r>
    </w:p>
    <w:p w:rsidR="00937192" w:rsidRPr="00CD5F61" w:rsidRDefault="00937192" w:rsidP="00AA4033">
      <w:pPr>
        <w:pStyle w:val="ae"/>
        <w:spacing w:after="0" w:line="240" w:lineRule="auto"/>
        <w:ind w:left="0" w:firstLine="709"/>
        <w:jc w:val="right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48"/>
        <w:gridCol w:w="1699"/>
        <w:gridCol w:w="1680"/>
        <w:gridCol w:w="1543"/>
      </w:tblGrid>
      <w:tr w:rsidR="00AA4033" w:rsidRPr="00031D3D" w:rsidTr="00AA4033">
        <w:trPr>
          <w:trHeight w:val="761"/>
        </w:trPr>
        <w:tc>
          <w:tcPr>
            <w:tcW w:w="600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048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Совета сельского поселения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Якша</w:t>
            </w: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699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</w:t>
            </w:r>
          </w:p>
        </w:tc>
        <w:tc>
          <w:tcPr>
            <w:tcW w:w="1680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</w:t>
            </w:r>
          </w:p>
        </w:tc>
        <w:tc>
          <w:tcPr>
            <w:tcW w:w="1543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Доходы-</w:t>
            </w:r>
          </w:p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</w:t>
            </w:r>
          </w:p>
        </w:tc>
      </w:tr>
      <w:tr w:rsidR="00AA4033" w:rsidRPr="00031D3D" w:rsidTr="00AA4033">
        <w:tc>
          <w:tcPr>
            <w:tcW w:w="600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048" w:type="dxa"/>
            <w:shd w:val="clear" w:color="auto" w:fill="auto"/>
          </w:tcPr>
          <w:p w:rsidR="00AA4033" w:rsidRPr="00156AAD" w:rsidRDefault="00AA4033" w:rsidP="00937192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Первоначальный бюджет на 201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4 349 897,00</w:t>
            </w:r>
          </w:p>
        </w:tc>
        <w:tc>
          <w:tcPr>
            <w:tcW w:w="1680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4 349 897,00</w:t>
            </w:r>
          </w:p>
        </w:tc>
        <w:tc>
          <w:tcPr>
            <w:tcW w:w="1543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AA4033" w:rsidRPr="00031D3D" w:rsidTr="00AA4033">
        <w:tc>
          <w:tcPr>
            <w:tcW w:w="600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048" w:type="dxa"/>
            <w:shd w:val="clear" w:color="auto" w:fill="auto"/>
          </w:tcPr>
          <w:p w:rsidR="00AA4033" w:rsidRPr="00156AAD" w:rsidRDefault="00AA4033" w:rsidP="00937192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699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4 349 897,</w:t>
            </w:r>
            <w:r w:rsidR="00AA4033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</w:tcPr>
          <w:p w:rsidR="00AA4033" w:rsidRPr="00156AAD" w:rsidRDefault="00AA4033" w:rsidP="009371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12 444,31</w:t>
            </w:r>
          </w:p>
        </w:tc>
        <w:tc>
          <w:tcPr>
            <w:tcW w:w="1543" w:type="dxa"/>
            <w:shd w:val="clear" w:color="auto" w:fill="auto"/>
          </w:tcPr>
          <w:p w:rsidR="00AA4033" w:rsidRPr="00156AAD" w:rsidRDefault="00937192" w:rsidP="00F64884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-162 547,31</w:t>
            </w:r>
          </w:p>
        </w:tc>
      </w:tr>
      <w:tr w:rsidR="00AA4033" w:rsidRPr="00031D3D" w:rsidTr="00AA4033">
        <w:tc>
          <w:tcPr>
            <w:tcW w:w="600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F64884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680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162 547,31</w:t>
            </w:r>
          </w:p>
        </w:tc>
        <w:tc>
          <w:tcPr>
            <w:tcW w:w="1543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162 547,31</w:t>
            </w:r>
          </w:p>
        </w:tc>
      </w:tr>
      <w:tr w:rsidR="00AA4033" w:rsidRPr="00031D3D" w:rsidTr="00AA4033">
        <w:tc>
          <w:tcPr>
            <w:tcW w:w="600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048" w:type="dxa"/>
            <w:shd w:val="clear" w:color="auto" w:fill="auto"/>
          </w:tcPr>
          <w:p w:rsidR="006818C4" w:rsidRPr="00156AAD" w:rsidRDefault="00AA4033" w:rsidP="00937192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F648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.12.201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№ 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12/47</w:t>
            </w:r>
          </w:p>
        </w:tc>
        <w:tc>
          <w:tcPr>
            <w:tcW w:w="1699" w:type="dxa"/>
            <w:shd w:val="clear" w:color="auto" w:fill="auto"/>
          </w:tcPr>
          <w:p w:rsidR="00AA4033" w:rsidRPr="00156AAD" w:rsidRDefault="00F64884" w:rsidP="009371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 533 897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680" w:type="dxa"/>
            <w:shd w:val="clear" w:color="auto" w:fill="auto"/>
          </w:tcPr>
          <w:p w:rsidR="00AA4033" w:rsidRPr="00156AAD" w:rsidRDefault="00F64884" w:rsidP="009371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37192">
              <w:rPr>
                <w:rFonts w:ascii="Times New Roman" w:hAnsi="Times New Roman" w:cs="Times New Roman"/>
                <w:b w:val="0"/>
                <w:sz w:val="24"/>
                <w:szCs w:val="24"/>
              </w:rPr>
              <w:t> 696 444,31</w:t>
            </w:r>
          </w:p>
        </w:tc>
        <w:tc>
          <w:tcPr>
            <w:tcW w:w="1543" w:type="dxa"/>
            <w:shd w:val="clear" w:color="auto" w:fill="auto"/>
          </w:tcPr>
          <w:p w:rsidR="00AA4033" w:rsidRPr="00156AAD" w:rsidRDefault="00937192" w:rsidP="00F64884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-162 547,31</w:t>
            </w:r>
          </w:p>
        </w:tc>
      </w:tr>
      <w:tr w:rsidR="00AA4033" w:rsidRPr="00031D3D" w:rsidTr="00AA4033">
        <w:tc>
          <w:tcPr>
            <w:tcW w:w="600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AA4033" w:rsidRPr="00156AAD" w:rsidRDefault="00AA4033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A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184 00</w:t>
            </w:r>
            <w:r w:rsidR="00F64884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680" w:type="dxa"/>
            <w:shd w:val="clear" w:color="auto" w:fill="auto"/>
          </w:tcPr>
          <w:p w:rsidR="00AA4033" w:rsidRPr="00156AAD" w:rsidRDefault="00937192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184 000,00</w:t>
            </w:r>
          </w:p>
        </w:tc>
        <w:tc>
          <w:tcPr>
            <w:tcW w:w="1543" w:type="dxa"/>
            <w:shd w:val="clear" w:color="auto" w:fill="auto"/>
          </w:tcPr>
          <w:p w:rsidR="00AA4033" w:rsidRPr="00156AAD" w:rsidRDefault="00F64884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6818C4" w:rsidRPr="00031D3D" w:rsidTr="00133A55">
        <w:trPr>
          <w:trHeight w:val="289"/>
        </w:trPr>
        <w:tc>
          <w:tcPr>
            <w:tcW w:w="600" w:type="dxa"/>
            <w:shd w:val="clear" w:color="auto" w:fill="auto"/>
          </w:tcPr>
          <w:p w:rsidR="006818C4" w:rsidRPr="00156AAD" w:rsidRDefault="006818C4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6818C4" w:rsidRDefault="006818C4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6818C4" w:rsidRPr="00156AAD" w:rsidRDefault="006818C4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818C4" w:rsidRDefault="00133A55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184 000,00</w:t>
            </w:r>
          </w:p>
        </w:tc>
        <w:tc>
          <w:tcPr>
            <w:tcW w:w="1680" w:type="dxa"/>
            <w:shd w:val="clear" w:color="auto" w:fill="auto"/>
          </w:tcPr>
          <w:p w:rsidR="006818C4" w:rsidRDefault="00133A55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346 547,31</w:t>
            </w:r>
          </w:p>
        </w:tc>
        <w:tc>
          <w:tcPr>
            <w:tcW w:w="1543" w:type="dxa"/>
            <w:shd w:val="clear" w:color="auto" w:fill="auto"/>
          </w:tcPr>
          <w:p w:rsidR="006818C4" w:rsidRDefault="00133A55" w:rsidP="00F64884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-162 547,31</w:t>
            </w:r>
          </w:p>
        </w:tc>
      </w:tr>
    </w:tbl>
    <w:p w:rsidR="00AA4033" w:rsidRPr="00156AAD" w:rsidRDefault="00AA4033" w:rsidP="00AA4033">
      <w:pPr>
        <w:pStyle w:val="ae"/>
        <w:spacing w:after="0" w:line="240" w:lineRule="auto"/>
        <w:ind w:left="0" w:right="198" w:firstLine="709"/>
        <w:jc w:val="both"/>
        <w:rPr>
          <w:rFonts w:ascii="Times New Roman" w:hAnsi="Times New Roman" w:cs="Times New Roman"/>
          <w:b w:val="0"/>
        </w:rPr>
      </w:pPr>
      <w:r w:rsidRPr="00156AAD">
        <w:rPr>
          <w:rFonts w:ascii="Times New Roman" w:hAnsi="Times New Roman" w:cs="Times New Roman"/>
          <w:b w:val="0"/>
        </w:rPr>
        <w:t xml:space="preserve">Как видно из таблицы, </w:t>
      </w:r>
      <w:r>
        <w:rPr>
          <w:rFonts w:ascii="Times New Roman" w:hAnsi="Times New Roman" w:cs="Times New Roman"/>
          <w:b w:val="0"/>
        </w:rPr>
        <w:t xml:space="preserve">рост доходов и расходов </w:t>
      </w:r>
      <w:r w:rsidRPr="00156AAD">
        <w:rPr>
          <w:rFonts w:ascii="Times New Roman" w:hAnsi="Times New Roman" w:cs="Times New Roman"/>
          <w:b w:val="0"/>
        </w:rPr>
        <w:t xml:space="preserve"> бюджета за 201</w:t>
      </w:r>
      <w:r w:rsidR="00133A55">
        <w:rPr>
          <w:rFonts w:ascii="Times New Roman" w:hAnsi="Times New Roman" w:cs="Times New Roman"/>
          <w:b w:val="0"/>
        </w:rPr>
        <w:t>7</w:t>
      </w:r>
      <w:r w:rsidRPr="00156AAD">
        <w:rPr>
          <w:rFonts w:ascii="Times New Roman" w:hAnsi="Times New Roman" w:cs="Times New Roman"/>
          <w:b w:val="0"/>
        </w:rPr>
        <w:t xml:space="preserve"> год по сравнению с первоначально </w:t>
      </w:r>
      <w:r>
        <w:rPr>
          <w:rFonts w:ascii="Times New Roman" w:hAnsi="Times New Roman" w:cs="Times New Roman"/>
          <w:b w:val="0"/>
        </w:rPr>
        <w:t>утвержденным значением составил соответственно</w:t>
      </w:r>
      <w:r w:rsidR="00133A55">
        <w:rPr>
          <w:rFonts w:ascii="Times New Roman" w:hAnsi="Times New Roman" w:cs="Times New Roman"/>
          <w:b w:val="0"/>
        </w:rPr>
        <w:t xml:space="preserve"> 184 000 рублей и 346 547,31 рублей. Запланированный дефицит бюджета на 2017 год не превысил остаток средств бюджета на счетах на 31 декабря 2016 года.</w:t>
      </w:r>
      <w:r w:rsidRPr="00156AAD">
        <w:rPr>
          <w:rFonts w:ascii="Times New Roman" w:hAnsi="Times New Roman" w:cs="Times New Roman"/>
          <w:b w:val="0"/>
        </w:rPr>
        <w:t xml:space="preserve"> </w:t>
      </w:r>
    </w:p>
    <w:p w:rsidR="00F64884" w:rsidRDefault="00F64884" w:rsidP="00E12B3A">
      <w:pPr>
        <w:tabs>
          <w:tab w:val="left" w:pos="1134"/>
        </w:tabs>
        <w:ind w:right="2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представленном на экспертизу проекте решения Совета «Об исполнении бюджета муниципального образования сельского поселения «Якша» за 201</w:t>
      </w:r>
      <w:r w:rsidR="00133A5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год» предлагается утвердить исполнение бюджета:</w:t>
      </w:r>
    </w:p>
    <w:p w:rsidR="00F64884" w:rsidRDefault="00F64884" w:rsidP="00E12B3A">
      <w:pPr>
        <w:tabs>
          <w:tab w:val="left" w:pos="1134"/>
        </w:tabs>
        <w:ind w:right="2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доходам на сумму </w:t>
      </w:r>
      <w:r w:rsidR="00133A55">
        <w:rPr>
          <w:bCs/>
          <w:sz w:val="28"/>
          <w:szCs w:val="28"/>
        </w:rPr>
        <w:t>4 760 734,04</w:t>
      </w:r>
      <w:r w:rsidR="007212DD">
        <w:rPr>
          <w:bCs/>
          <w:sz w:val="28"/>
          <w:szCs w:val="28"/>
        </w:rPr>
        <w:t xml:space="preserve"> рубля;</w:t>
      </w:r>
    </w:p>
    <w:p w:rsidR="00F64884" w:rsidRDefault="007212DD" w:rsidP="007212DD">
      <w:pPr>
        <w:tabs>
          <w:tab w:val="left" w:pos="1134"/>
        </w:tabs>
        <w:ind w:right="2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расходам на сумму </w:t>
      </w:r>
      <w:r w:rsidR="00133A55">
        <w:rPr>
          <w:bCs/>
          <w:sz w:val="28"/>
          <w:szCs w:val="28"/>
        </w:rPr>
        <w:t>4 642 797,58</w:t>
      </w:r>
      <w:r>
        <w:rPr>
          <w:bCs/>
          <w:sz w:val="28"/>
          <w:szCs w:val="28"/>
        </w:rPr>
        <w:t xml:space="preserve"> рубл</w:t>
      </w:r>
      <w:r w:rsidR="00133A55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,</w:t>
      </w:r>
      <w:r w:rsidR="00F64884">
        <w:rPr>
          <w:sz w:val="28"/>
          <w:szCs w:val="28"/>
        </w:rPr>
        <w:t xml:space="preserve"> что соответствует данным годового отчета об исполнении бюджета сельского поселения «</w:t>
      </w:r>
      <w:r>
        <w:rPr>
          <w:sz w:val="28"/>
          <w:szCs w:val="28"/>
        </w:rPr>
        <w:t>Якша</w:t>
      </w:r>
      <w:r w:rsidR="00F64884">
        <w:rPr>
          <w:sz w:val="28"/>
          <w:szCs w:val="28"/>
        </w:rPr>
        <w:t>» за 201</w:t>
      </w:r>
      <w:r w:rsidR="00133A55">
        <w:rPr>
          <w:sz w:val="28"/>
          <w:szCs w:val="28"/>
        </w:rPr>
        <w:t>7</w:t>
      </w:r>
      <w:r w:rsidR="00F64884">
        <w:rPr>
          <w:sz w:val="28"/>
          <w:szCs w:val="28"/>
        </w:rPr>
        <w:t xml:space="preserve"> год.</w:t>
      </w:r>
    </w:p>
    <w:p w:rsidR="007212DD" w:rsidRDefault="007212DD" w:rsidP="00721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390B">
        <w:rPr>
          <w:rFonts w:ascii="Times New Roman" w:hAnsi="Times New Roman" w:cs="Times New Roman"/>
          <w:sz w:val="28"/>
          <w:szCs w:val="28"/>
          <w:u w:val="single"/>
        </w:rPr>
        <w:t>Исполнение бюджета сельского поселения «</w:t>
      </w:r>
      <w:r>
        <w:rPr>
          <w:rFonts w:ascii="Times New Roman" w:hAnsi="Times New Roman" w:cs="Times New Roman"/>
          <w:sz w:val="28"/>
          <w:szCs w:val="28"/>
          <w:u w:val="single"/>
        </w:rPr>
        <w:t>Якша</w:t>
      </w:r>
      <w:r w:rsidRPr="0034390B">
        <w:rPr>
          <w:rFonts w:ascii="Times New Roman" w:hAnsi="Times New Roman" w:cs="Times New Roman"/>
          <w:sz w:val="28"/>
          <w:szCs w:val="28"/>
          <w:u w:val="single"/>
        </w:rPr>
        <w:t>» за 201</w:t>
      </w:r>
      <w:r w:rsidR="00133A5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4390B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212DD" w:rsidRDefault="007212DD" w:rsidP="007212D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4390B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В</w:t>
      </w:r>
      <w:r w:rsidRPr="0034390B">
        <w:rPr>
          <w:rFonts w:ascii="Times New Roman" w:hAnsi="Times New Roman" w:cs="Times New Roman"/>
          <w:sz w:val="28"/>
          <w:szCs w:val="28"/>
        </w:rPr>
        <w:t xml:space="preserve"> рублях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1559"/>
        <w:gridCol w:w="1559"/>
        <w:gridCol w:w="1134"/>
        <w:gridCol w:w="1387"/>
      </w:tblGrid>
      <w:tr w:rsidR="00133A55" w:rsidRPr="0034390B" w:rsidTr="00133A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proofErr w:type="gramStart"/>
            <w:r w:rsidRPr="00E963A0">
              <w:t>п</w:t>
            </w:r>
            <w:proofErr w:type="gramEnd"/>
            <w:r w:rsidRPr="00E963A0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right"/>
            </w:pPr>
            <w:r w:rsidRPr="00E963A0"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Исполнено</w:t>
            </w:r>
          </w:p>
          <w:p w:rsidR="00133A55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 xml:space="preserve"> за 201</w:t>
            </w:r>
            <w:r>
              <w:t>6</w:t>
            </w:r>
            <w:r w:rsidRPr="00E963A0">
              <w:t xml:space="preserve"> </w:t>
            </w:r>
          </w:p>
          <w:p w:rsidR="00133A55" w:rsidRPr="00E963A0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E963A0" w:rsidRDefault="00133A55" w:rsidP="00133A5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Утверждено решением о бюджете на 201</w:t>
            </w:r>
            <w:r>
              <w:t>7</w:t>
            </w:r>
            <w:r w:rsidRPr="00E963A0"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E963A0" w:rsidRDefault="00133A55" w:rsidP="007212D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Исполнено за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 xml:space="preserve">% </w:t>
            </w:r>
            <w:proofErr w:type="spellStart"/>
            <w:proofErr w:type="gramStart"/>
            <w:r w:rsidRPr="00E963A0">
              <w:t>исполне</w:t>
            </w:r>
            <w:r>
              <w:t>-ния</w:t>
            </w:r>
            <w:proofErr w:type="spellEnd"/>
            <w:proofErr w:type="gramEnd"/>
            <w:r>
              <w:t xml:space="preserve"> </w:t>
            </w:r>
          </w:p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к плану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% </w:t>
            </w:r>
            <w:proofErr w:type="spellStart"/>
            <w:proofErr w:type="gramStart"/>
            <w:r>
              <w:t>исполне-ния</w:t>
            </w:r>
            <w:proofErr w:type="spellEnd"/>
            <w:proofErr w:type="gramEnd"/>
            <w:r>
              <w:t xml:space="preserve"> к прошлому г.</w:t>
            </w:r>
          </w:p>
        </w:tc>
      </w:tr>
      <w:tr w:rsidR="00133A55" w:rsidTr="00133A55">
        <w:trPr>
          <w:trHeight w:val="2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7</w:t>
            </w:r>
          </w:p>
        </w:tc>
      </w:tr>
      <w:tr w:rsidR="00133A55" w:rsidTr="00133A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E963A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Общий объем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4 664 743,75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9954EF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4 533 897,00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4 760 734,04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382460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102%</w:t>
            </w:r>
          </w:p>
        </w:tc>
      </w:tr>
      <w:tr w:rsidR="00133A55" w:rsidTr="00133A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E963A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 xml:space="preserve">Общий объем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4 738 988,33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9954EF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4 696 444,31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4 642 797,58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97,9%</w:t>
            </w:r>
          </w:p>
        </w:tc>
      </w:tr>
      <w:tr w:rsidR="00133A55" w:rsidTr="00133A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E963A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E963A0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Дефици</w:t>
            </w:r>
            <w:proofErr w:type="gramStart"/>
            <w:r w:rsidRPr="00E963A0">
              <w:t>т(</w:t>
            </w:r>
            <w:proofErr w:type="gramEnd"/>
            <w:r w:rsidRPr="00E963A0">
              <w:t>-), 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-74 244,58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9954EF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-162 547,31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117 936,46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F21777" w:rsidRDefault="0019598F" w:rsidP="006818C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82460" w:rsidRDefault="007212DD" w:rsidP="00923AEF">
      <w:pPr>
        <w:pStyle w:val="ae"/>
        <w:spacing w:after="0" w:line="240" w:lineRule="auto"/>
        <w:ind w:left="0" w:right="198" w:firstLine="987"/>
        <w:jc w:val="both"/>
        <w:rPr>
          <w:rFonts w:ascii="Times New Roman" w:hAnsi="Times New Roman" w:cs="Times New Roman"/>
          <w:b w:val="0"/>
        </w:rPr>
      </w:pPr>
      <w:r w:rsidRPr="007E65C7">
        <w:rPr>
          <w:rFonts w:ascii="Times New Roman" w:hAnsi="Times New Roman" w:cs="Times New Roman"/>
          <w:b w:val="0"/>
        </w:rPr>
        <w:t xml:space="preserve">Доходная часть бюджета сельского поселения «Якша» исполнена на сумму </w:t>
      </w:r>
      <w:r w:rsidR="0019598F">
        <w:rPr>
          <w:rFonts w:ascii="Times New Roman" w:hAnsi="Times New Roman" w:cs="Times New Roman"/>
          <w:b w:val="0"/>
        </w:rPr>
        <w:t>4 760 734,04</w:t>
      </w:r>
      <w:r w:rsidRPr="007E65C7">
        <w:rPr>
          <w:rFonts w:ascii="Times New Roman" w:hAnsi="Times New Roman" w:cs="Times New Roman"/>
          <w:b w:val="0"/>
        </w:rPr>
        <w:t xml:space="preserve"> рубл</w:t>
      </w:r>
      <w:r w:rsidR="0019598F">
        <w:rPr>
          <w:rFonts w:ascii="Times New Roman" w:hAnsi="Times New Roman" w:cs="Times New Roman"/>
          <w:b w:val="0"/>
        </w:rPr>
        <w:t>я</w:t>
      </w:r>
      <w:r w:rsidRPr="007E65C7">
        <w:rPr>
          <w:rFonts w:ascii="Times New Roman" w:hAnsi="Times New Roman" w:cs="Times New Roman"/>
          <w:b w:val="0"/>
        </w:rPr>
        <w:t xml:space="preserve"> или на </w:t>
      </w:r>
      <w:r w:rsidR="0019598F">
        <w:rPr>
          <w:rFonts w:ascii="Times New Roman" w:hAnsi="Times New Roman" w:cs="Times New Roman"/>
          <w:b w:val="0"/>
        </w:rPr>
        <w:t>95 990,29</w:t>
      </w:r>
      <w:r w:rsidRPr="007E65C7">
        <w:rPr>
          <w:rFonts w:ascii="Times New Roman" w:hAnsi="Times New Roman" w:cs="Times New Roman"/>
          <w:b w:val="0"/>
        </w:rPr>
        <w:t xml:space="preserve"> рублей </w:t>
      </w:r>
      <w:r w:rsidR="0019598F">
        <w:rPr>
          <w:rFonts w:ascii="Times New Roman" w:hAnsi="Times New Roman" w:cs="Times New Roman"/>
          <w:b w:val="0"/>
        </w:rPr>
        <w:t>больше</w:t>
      </w:r>
      <w:r w:rsidRPr="007E65C7">
        <w:rPr>
          <w:rFonts w:ascii="Times New Roman" w:hAnsi="Times New Roman" w:cs="Times New Roman"/>
          <w:b w:val="0"/>
        </w:rPr>
        <w:t>, чем в 201</w:t>
      </w:r>
      <w:r w:rsidR="0019598F">
        <w:rPr>
          <w:rFonts w:ascii="Times New Roman" w:hAnsi="Times New Roman" w:cs="Times New Roman"/>
          <w:b w:val="0"/>
        </w:rPr>
        <w:t>6</w:t>
      </w:r>
      <w:r w:rsidRPr="007E65C7">
        <w:rPr>
          <w:rFonts w:ascii="Times New Roman" w:hAnsi="Times New Roman" w:cs="Times New Roman"/>
          <w:b w:val="0"/>
        </w:rPr>
        <w:t xml:space="preserve"> году</w:t>
      </w:r>
      <w:r>
        <w:rPr>
          <w:rFonts w:ascii="Times New Roman" w:hAnsi="Times New Roman" w:cs="Times New Roman"/>
          <w:b w:val="0"/>
        </w:rPr>
        <w:t xml:space="preserve">.  </w:t>
      </w:r>
      <w:r w:rsidR="007E65C7">
        <w:rPr>
          <w:rFonts w:ascii="Times New Roman" w:hAnsi="Times New Roman" w:cs="Times New Roman"/>
          <w:b w:val="0"/>
        </w:rPr>
        <w:t>Рост доходов по сравнению с плановым</w:t>
      </w:r>
      <w:r>
        <w:rPr>
          <w:rFonts w:ascii="Times New Roman" w:hAnsi="Times New Roman" w:cs="Times New Roman"/>
          <w:b w:val="0"/>
        </w:rPr>
        <w:t xml:space="preserve"> показател</w:t>
      </w:r>
      <w:r w:rsidR="007E65C7">
        <w:rPr>
          <w:rFonts w:ascii="Times New Roman" w:hAnsi="Times New Roman" w:cs="Times New Roman"/>
          <w:b w:val="0"/>
        </w:rPr>
        <w:t>ем</w:t>
      </w:r>
      <w:r>
        <w:rPr>
          <w:rFonts w:ascii="Times New Roman" w:hAnsi="Times New Roman" w:cs="Times New Roman"/>
          <w:b w:val="0"/>
        </w:rPr>
        <w:t xml:space="preserve"> </w:t>
      </w:r>
      <w:r w:rsidR="007E65C7">
        <w:rPr>
          <w:rFonts w:ascii="Times New Roman" w:hAnsi="Times New Roman" w:cs="Times New Roman"/>
          <w:b w:val="0"/>
        </w:rPr>
        <w:t xml:space="preserve">составил </w:t>
      </w:r>
      <w:r>
        <w:rPr>
          <w:rFonts w:ascii="Times New Roman" w:hAnsi="Times New Roman" w:cs="Times New Roman"/>
          <w:b w:val="0"/>
        </w:rPr>
        <w:t xml:space="preserve"> </w:t>
      </w:r>
      <w:r w:rsidR="0019598F">
        <w:rPr>
          <w:rFonts w:ascii="Times New Roman" w:hAnsi="Times New Roman" w:cs="Times New Roman"/>
          <w:b w:val="0"/>
        </w:rPr>
        <w:t xml:space="preserve">226 837,04 </w:t>
      </w:r>
      <w:r>
        <w:rPr>
          <w:rFonts w:ascii="Times New Roman" w:hAnsi="Times New Roman" w:cs="Times New Roman"/>
          <w:b w:val="0"/>
        </w:rPr>
        <w:t>рублей</w:t>
      </w:r>
      <w:r w:rsidR="007E65C7">
        <w:rPr>
          <w:rFonts w:ascii="Times New Roman" w:hAnsi="Times New Roman" w:cs="Times New Roman"/>
          <w:b w:val="0"/>
        </w:rPr>
        <w:t xml:space="preserve"> или на </w:t>
      </w:r>
      <w:r w:rsidR="0019598F">
        <w:rPr>
          <w:rFonts w:ascii="Times New Roman" w:hAnsi="Times New Roman" w:cs="Times New Roman"/>
          <w:b w:val="0"/>
        </w:rPr>
        <w:t>5</w:t>
      </w:r>
      <w:r w:rsidR="00382460">
        <w:rPr>
          <w:rFonts w:ascii="Times New Roman" w:hAnsi="Times New Roman" w:cs="Times New Roman"/>
          <w:b w:val="0"/>
        </w:rPr>
        <w:t>%.</w:t>
      </w:r>
      <w:r>
        <w:rPr>
          <w:rFonts w:ascii="Times New Roman" w:hAnsi="Times New Roman" w:cs="Times New Roman"/>
          <w:b w:val="0"/>
        </w:rPr>
        <w:t xml:space="preserve"> </w:t>
      </w:r>
    </w:p>
    <w:p w:rsidR="007212DD" w:rsidRDefault="00923AEF" w:rsidP="00923AEF">
      <w:pPr>
        <w:pStyle w:val="ae"/>
        <w:spacing w:after="0" w:line="240" w:lineRule="auto"/>
        <w:ind w:left="0" w:right="198" w:firstLine="98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Расходы бюджета исполнены на сумму </w:t>
      </w:r>
      <w:r w:rsidR="0019598F">
        <w:rPr>
          <w:rFonts w:ascii="Times New Roman" w:hAnsi="Times New Roman" w:cs="Times New Roman"/>
          <w:b w:val="0"/>
        </w:rPr>
        <w:t>4 642 797,58</w:t>
      </w:r>
      <w:r>
        <w:rPr>
          <w:rFonts w:ascii="Times New Roman" w:hAnsi="Times New Roman" w:cs="Times New Roman"/>
          <w:b w:val="0"/>
        </w:rPr>
        <w:t xml:space="preserve"> рублей или на </w:t>
      </w:r>
      <w:r w:rsidR="0019598F">
        <w:rPr>
          <w:rFonts w:ascii="Times New Roman" w:hAnsi="Times New Roman" w:cs="Times New Roman"/>
          <w:b w:val="0"/>
        </w:rPr>
        <w:lastRenderedPageBreak/>
        <w:t>96 190,75</w:t>
      </w:r>
      <w:r>
        <w:rPr>
          <w:rFonts w:ascii="Times New Roman" w:hAnsi="Times New Roman" w:cs="Times New Roman"/>
          <w:b w:val="0"/>
        </w:rPr>
        <w:t xml:space="preserve"> рублей меньше, чем в 201</w:t>
      </w:r>
      <w:r w:rsidR="0019598F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 году и на </w:t>
      </w:r>
      <w:r w:rsidR="0019598F">
        <w:rPr>
          <w:rFonts w:ascii="Times New Roman" w:hAnsi="Times New Roman" w:cs="Times New Roman"/>
          <w:b w:val="0"/>
        </w:rPr>
        <w:t xml:space="preserve">53 646,73 </w:t>
      </w:r>
      <w:r>
        <w:rPr>
          <w:rFonts w:ascii="Times New Roman" w:hAnsi="Times New Roman" w:cs="Times New Roman"/>
          <w:b w:val="0"/>
        </w:rPr>
        <w:t xml:space="preserve"> рублей меньше принятых бюджетных обязательств. Бюджет сельского поселения «Якша» в 201</w:t>
      </w:r>
      <w:r w:rsidR="0019598F">
        <w:rPr>
          <w:rFonts w:ascii="Times New Roman" w:hAnsi="Times New Roman" w:cs="Times New Roman"/>
          <w:b w:val="0"/>
        </w:rPr>
        <w:t>7 году исполнен с про</w:t>
      </w:r>
      <w:r>
        <w:rPr>
          <w:rFonts w:ascii="Times New Roman" w:hAnsi="Times New Roman" w:cs="Times New Roman"/>
          <w:b w:val="0"/>
        </w:rPr>
        <w:t xml:space="preserve">фицитом на сумму </w:t>
      </w:r>
      <w:r w:rsidR="0019598F">
        <w:rPr>
          <w:rFonts w:ascii="Times New Roman" w:hAnsi="Times New Roman" w:cs="Times New Roman"/>
          <w:b w:val="0"/>
        </w:rPr>
        <w:t xml:space="preserve">117 936,46 рублей. </w:t>
      </w:r>
      <w:r>
        <w:rPr>
          <w:rFonts w:ascii="Times New Roman" w:hAnsi="Times New Roman" w:cs="Times New Roman"/>
          <w:b w:val="0"/>
        </w:rPr>
        <w:t xml:space="preserve">Рост доходов и снижение расходов бюджета в отчетном периоде позволили </w:t>
      </w:r>
      <w:r w:rsidR="0019598F">
        <w:rPr>
          <w:rFonts w:ascii="Times New Roman" w:hAnsi="Times New Roman" w:cs="Times New Roman"/>
          <w:b w:val="0"/>
        </w:rPr>
        <w:t>исключить</w:t>
      </w:r>
      <w:r>
        <w:rPr>
          <w:rFonts w:ascii="Times New Roman" w:hAnsi="Times New Roman" w:cs="Times New Roman"/>
          <w:b w:val="0"/>
        </w:rPr>
        <w:t xml:space="preserve"> дефицит бюджета </w:t>
      </w:r>
      <w:r w:rsidR="0019598F">
        <w:rPr>
          <w:rFonts w:ascii="Times New Roman" w:hAnsi="Times New Roman" w:cs="Times New Roman"/>
          <w:b w:val="0"/>
        </w:rPr>
        <w:t>на сумму 162 547.31 рублей.</w:t>
      </w:r>
    </w:p>
    <w:p w:rsidR="00AA4033" w:rsidRDefault="00AA4033" w:rsidP="00E12B3A">
      <w:pPr>
        <w:tabs>
          <w:tab w:val="left" w:pos="1134"/>
        </w:tabs>
        <w:ind w:right="29" w:firstLine="709"/>
        <w:jc w:val="both"/>
        <w:rPr>
          <w:bCs/>
          <w:sz w:val="28"/>
          <w:szCs w:val="28"/>
        </w:rPr>
      </w:pPr>
    </w:p>
    <w:p w:rsidR="0034492D" w:rsidRDefault="0034492D" w:rsidP="00923AEF">
      <w:pPr>
        <w:pStyle w:val="ae"/>
        <w:numPr>
          <w:ilvl w:val="1"/>
          <w:numId w:val="25"/>
        </w:numPr>
        <w:spacing w:line="240" w:lineRule="auto"/>
        <w:ind w:left="0" w:right="198" w:firstLine="426"/>
        <w:rPr>
          <w:rFonts w:ascii="Times New Roman" w:hAnsi="Times New Roman" w:cs="Times New Roman"/>
          <w:i/>
        </w:rPr>
      </w:pPr>
      <w:r w:rsidRPr="00A44A06">
        <w:rPr>
          <w:rFonts w:ascii="Times New Roman" w:hAnsi="Times New Roman" w:cs="Times New Roman"/>
          <w:i/>
        </w:rPr>
        <w:t xml:space="preserve">Проверка и анализ </w:t>
      </w:r>
      <w:r w:rsidR="00923AEF">
        <w:rPr>
          <w:rFonts w:ascii="Times New Roman" w:hAnsi="Times New Roman" w:cs="Times New Roman"/>
          <w:i/>
        </w:rPr>
        <w:t xml:space="preserve">отчета </w:t>
      </w:r>
      <w:r w:rsidRPr="00A44A06">
        <w:rPr>
          <w:rFonts w:ascii="Times New Roman" w:hAnsi="Times New Roman" w:cs="Times New Roman"/>
          <w:i/>
        </w:rPr>
        <w:t xml:space="preserve"> в отношении </w:t>
      </w:r>
      <w:r w:rsidR="008B6181">
        <w:rPr>
          <w:rFonts w:ascii="Times New Roman" w:hAnsi="Times New Roman" w:cs="Times New Roman"/>
          <w:i/>
        </w:rPr>
        <w:t xml:space="preserve">администрирования </w:t>
      </w:r>
      <w:r w:rsidRPr="00A44A06">
        <w:rPr>
          <w:rFonts w:ascii="Times New Roman" w:hAnsi="Times New Roman" w:cs="Times New Roman"/>
          <w:i/>
        </w:rPr>
        <w:t xml:space="preserve"> доходов бюджета муниципального образования сельского поселения «</w:t>
      </w:r>
      <w:r w:rsidR="004504EE">
        <w:rPr>
          <w:rFonts w:ascii="Times New Roman" w:hAnsi="Times New Roman" w:cs="Times New Roman"/>
          <w:i/>
        </w:rPr>
        <w:t>Якша</w:t>
      </w:r>
      <w:r>
        <w:rPr>
          <w:rFonts w:ascii="Times New Roman" w:hAnsi="Times New Roman" w:cs="Times New Roman"/>
          <w:i/>
        </w:rPr>
        <w:t>»</w:t>
      </w:r>
    </w:p>
    <w:p w:rsidR="002E6508" w:rsidRPr="00A42A6A" w:rsidRDefault="00923AEF" w:rsidP="002E6508">
      <w:pPr>
        <w:pStyle w:val="af3"/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6508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="002E6508">
        <w:rPr>
          <w:sz w:val="28"/>
          <w:szCs w:val="28"/>
        </w:rPr>
        <w:t xml:space="preserve">. </w:t>
      </w:r>
      <w:proofErr w:type="gramStart"/>
      <w:r w:rsidR="00866E72">
        <w:rPr>
          <w:sz w:val="28"/>
          <w:szCs w:val="28"/>
        </w:rPr>
        <w:t>Р</w:t>
      </w:r>
      <w:r w:rsidR="002E6508" w:rsidRPr="00A42A6A">
        <w:rPr>
          <w:sz w:val="28"/>
          <w:szCs w:val="28"/>
        </w:rPr>
        <w:t>ешени</w:t>
      </w:r>
      <w:r w:rsidR="00866E72">
        <w:rPr>
          <w:sz w:val="28"/>
          <w:szCs w:val="28"/>
        </w:rPr>
        <w:t>ем</w:t>
      </w:r>
      <w:r w:rsidR="002E6508" w:rsidRPr="00A42A6A">
        <w:rPr>
          <w:sz w:val="28"/>
          <w:szCs w:val="28"/>
        </w:rPr>
        <w:t xml:space="preserve"> Совета муниципального образования сельского поселения «</w:t>
      </w:r>
      <w:r w:rsidR="000755B8">
        <w:rPr>
          <w:sz w:val="28"/>
          <w:szCs w:val="28"/>
        </w:rPr>
        <w:t>Якша</w:t>
      </w:r>
      <w:r w:rsidR="002E6508" w:rsidRPr="00A42A6A">
        <w:rPr>
          <w:sz w:val="28"/>
          <w:szCs w:val="28"/>
        </w:rPr>
        <w:t xml:space="preserve">» от </w:t>
      </w:r>
      <w:r>
        <w:rPr>
          <w:sz w:val="28"/>
          <w:szCs w:val="28"/>
        </w:rPr>
        <w:t>2</w:t>
      </w:r>
      <w:r w:rsidR="00D923F8">
        <w:rPr>
          <w:sz w:val="28"/>
          <w:szCs w:val="28"/>
        </w:rPr>
        <w:t>3</w:t>
      </w:r>
      <w:r w:rsidR="002E6508" w:rsidRPr="00A42A6A">
        <w:rPr>
          <w:sz w:val="28"/>
          <w:szCs w:val="28"/>
        </w:rPr>
        <w:t xml:space="preserve"> декабря 201</w:t>
      </w:r>
      <w:r w:rsidR="001F104A">
        <w:rPr>
          <w:sz w:val="28"/>
          <w:szCs w:val="28"/>
        </w:rPr>
        <w:t>6</w:t>
      </w:r>
      <w:r w:rsidR="002E6508" w:rsidRPr="00A42A6A">
        <w:rPr>
          <w:sz w:val="28"/>
          <w:szCs w:val="28"/>
        </w:rPr>
        <w:t xml:space="preserve"> года  № </w:t>
      </w:r>
      <w:r w:rsidR="001F104A">
        <w:rPr>
          <w:sz w:val="28"/>
          <w:szCs w:val="28"/>
        </w:rPr>
        <w:t>04</w:t>
      </w:r>
      <w:r w:rsidR="002E6508" w:rsidRPr="00A42A6A">
        <w:rPr>
          <w:sz w:val="28"/>
          <w:szCs w:val="28"/>
        </w:rPr>
        <w:t>/</w:t>
      </w:r>
      <w:r w:rsidR="001F104A">
        <w:rPr>
          <w:sz w:val="28"/>
          <w:szCs w:val="28"/>
        </w:rPr>
        <w:t>17</w:t>
      </w:r>
      <w:r w:rsidR="002E6508" w:rsidRPr="00A42A6A">
        <w:rPr>
          <w:sz w:val="28"/>
          <w:szCs w:val="28"/>
        </w:rPr>
        <w:t xml:space="preserve"> «О бюджете муниципального образования</w:t>
      </w:r>
      <w:r w:rsidR="002E6508" w:rsidRPr="003F614E">
        <w:rPr>
          <w:sz w:val="28"/>
          <w:szCs w:val="28"/>
        </w:rPr>
        <w:t xml:space="preserve"> сельского поселения «</w:t>
      </w:r>
      <w:r w:rsidR="002E6508">
        <w:rPr>
          <w:sz w:val="28"/>
          <w:szCs w:val="28"/>
        </w:rPr>
        <w:t>Якша</w:t>
      </w:r>
      <w:r w:rsidR="002E6508" w:rsidRPr="003F614E">
        <w:rPr>
          <w:sz w:val="28"/>
          <w:szCs w:val="28"/>
        </w:rPr>
        <w:t>» на 201</w:t>
      </w:r>
      <w:r w:rsidR="001F104A">
        <w:rPr>
          <w:sz w:val="28"/>
          <w:szCs w:val="28"/>
        </w:rPr>
        <w:t>7</w:t>
      </w:r>
      <w:r w:rsidR="002E6508" w:rsidRPr="003F614E">
        <w:rPr>
          <w:sz w:val="28"/>
          <w:szCs w:val="28"/>
        </w:rPr>
        <w:t xml:space="preserve"> год и плановый период 201</w:t>
      </w:r>
      <w:r w:rsidR="001F104A">
        <w:rPr>
          <w:sz w:val="28"/>
          <w:szCs w:val="28"/>
        </w:rPr>
        <w:t>8</w:t>
      </w:r>
      <w:r w:rsidR="002E6508" w:rsidRPr="003F614E">
        <w:rPr>
          <w:sz w:val="28"/>
          <w:szCs w:val="28"/>
        </w:rPr>
        <w:t xml:space="preserve"> и 201</w:t>
      </w:r>
      <w:r w:rsidR="001F104A">
        <w:rPr>
          <w:sz w:val="28"/>
          <w:szCs w:val="28"/>
        </w:rPr>
        <w:t>9</w:t>
      </w:r>
      <w:r w:rsidR="002E6508" w:rsidRPr="003F614E">
        <w:rPr>
          <w:sz w:val="28"/>
          <w:szCs w:val="28"/>
        </w:rPr>
        <w:t xml:space="preserve"> годов» (с учетом изменений и дополнений) определен общий объем доходов бюджета в размере</w:t>
      </w:r>
      <w:r w:rsidR="001F104A">
        <w:rPr>
          <w:sz w:val="28"/>
          <w:szCs w:val="28"/>
        </w:rPr>
        <w:t xml:space="preserve"> 4 533 897,00</w:t>
      </w:r>
      <w:r w:rsidR="001B0EC1">
        <w:rPr>
          <w:sz w:val="28"/>
          <w:szCs w:val="28"/>
        </w:rPr>
        <w:t xml:space="preserve"> рублей</w:t>
      </w:r>
      <w:r w:rsidR="002E6508">
        <w:rPr>
          <w:sz w:val="28"/>
          <w:szCs w:val="28"/>
        </w:rPr>
        <w:t>, исполнение бюджета за 201</w:t>
      </w:r>
      <w:r w:rsidR="001F104A">
        <w:rPr>
          <w:sz w:val="28"/>
          <w:szCs w:val="28"/>
        </w:rPr>
        <w:t>7</w:t>
      </w:r>
      <w:r w:rsidR="002E6508">
        <w:rPr>
          <w:sz w:val="28"/>
          <w:szCs w:val="28"/>
        </w:rPr>
        <w:t xml:space="preserve"> год согласно </w:t>
      </w:r>
      <w:r w:rsidR="001B0EC1">
        <w:rPr>
          <w:sz w:val="28"/>
          <w:szCs w:val="28"/>
        </w:rPr>
        <w:t xml:space="preserve">гр. 2 Таблицы № 3 пояснительной записки </w:t>
      </w:r>
      <w:r w:rsidR="002E6508" w:rsidRPr="003F614E">
        <w:rPr>
          <w:sz w:val="28"/>
          <w:szCs w:val="28"/>
        </w:rPr>
        <w:t xml:space="preserve"> </w:t>
      </w:r>
      <w:r w:rsidR="002E6508">
        <w:rPr>
          <w:sz w:val="28"/>
          <w:szCs w:val="28"/>
        </w:rPr>
        <w:t>составило</w:t>
      </w:r>
      <w:proofErr w:type="gramEnd"/>
      <w:r w:rsidR="002E6508">
        <w:rPr>
          <w:sz w:val="28"/>
          <w:szCs w:val="28"/>
        </w:rPr>
        <w:t xml:space="preserve"> </w:t>
      </w:r>
      <w:r w:rsidR="001F104A">
        <w:rPr>
          <w:sz w:val="28"/>
          <w:szCs w:val="28"/>
        </w:rPr>
        <w:t>4 760 734,04</w:t>
      </w:r>
      <w:r w:rsidR="002E6508">
        <w:rPr>
          <w:sz w:val="28"/>
          <w:szCs w:val="28"/>
        </w:rPr>
        <w:t xml:space="preserve"> рубл</w:t>
      </w:r>
      <w:r w:rsidR="00A91C29">
        <w:rPr>
          <w:sz w:val="28"/>
          <w:szCs w:val="28"/>
        </w:rPr>
        <w:t>я</w:t>
      </w:r>
      <w:r w:rsidR="001B0EC1">
        <w:rPr>
          <w:sz w:val="28"/>
          <w:szCs w:val="28"/>
        </w:rPr>
        <w:t xml:space="preserve"> или 10</w:t>
      </w:r>
      <w:r w:rsidR="001F104A">
        <w:rPr>
          <w:sz w:val="28"/>
          <w:szCs w:val="28"/>
        </w:rPr>
        <w:t>5</w:t>
      </w:r>
      <w:r w:rsidR="001B0EC1">
        <w:rPr>
          <w:sz w:val="28"/>
          <w:szCs w:val="28"/>
        </w:rPr>
        <w:t>%.</w:t>
      </w:r>
    </w:p>
    <w:p w:rsidR="002E6508" w:rsidRDefault="002E6508" w:rsidP="002E6508">
      <w:pPr>
        <w:pStyle w:val="af3"/>
        <w:ind w:left="0"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B0EC1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1B0EC1">
        <w:rPr>
          <w:sz w:val="28"/>
          <w:szCs w:val="28"/>
        </w:rPr>
        <w:t>2</w:t>
      </w:r>
      <w:r>
        <w:rPr>
          <w:sz w:val="28"/>
          <w:szCs w:val="28"/>
        </w:rPr>
        <w:t xml:space="preserve">.Согласно </w:t>
      </w:r>
      <w:r w:rsidR="001B0EC1">
        <w:rPr>
          <w:sz w:val="28"/>
          <w:szCs w:val="28"/>
        </w:rPr>
        <w:t xml:space="preserve">показателям годовой бюджетной отчетности в части доходов, закрепленных в установленном порядке за сельским поселением «Якша» (форма по ОКУД 0503127 </w:t>
      </w:r>
      <w:r w:rsidR="00A91C29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(далее – Отчет об исполнении бюджета) </w:t>
      </w:r>
      <w:r>
        <w:rPr>
          <w:sz w:val="28"/>
          <w:szCs w:val="28"/>
        </w:rPr>
        <w:t xml:space="preserve">доход бюджета исполнен на сумму  </w:t>
      </w:r>
      <w:r w:rsidR="001F104A">
        <w:rPr>
          <w:sz w:val="28"/>
          <w:szCs w:val="28"/>
        </w:rPr>
        <w:t>4 534 604,28</w:t>
      </w:r>
      <w:r w:rsidR="001B0EC1">
        <w:rPr>
          <w:sz w:val="28"/>
          <w:szCs w:val="28"/>
        </w:rPr>
        <w:t xml:space="preserve"> рубля, что составляет </w:t>
      </w:r>
      <w:r w:rsidR="001F104A">
        <w:rPr>
          <w:sz w:val="28"/>
          <w:szCs w:val="28"/>
        </w:rPr>
        <w:t>105</w:t>
      </w:r>
      <w:proofErr w:type="gramEnd"/>
      <w:r w:rsidR="001B0EC1">
        <w:rPr>
          <w:sz w:val="28"/>
          <w:szCs w:val="28"/>
        </w:rPr>
        <w:t xml:space="preserve">% от утвержденного показателя </w:t>
      </w:r>
      <w:r w:rsidR="001F104A">
        <w:rPr>
          <w:sz w:val="28"/>
          <w:szCs w:val="28"/>
        </w:rPr>
        <w:t>4 318 897</w:t>
      </w:r>
      <w:r w:rsidR="001B0EC1">
        <w:rPr>
          <w:sz w:val="28"/>
          <w:szCs w:val="28"/>
        </w:rPr>
        <w:t xml:space="preserve"> рублей. За отчетный период размер доходов вырос на </w:t>
      </w:r>
      <w:r w:rsidR="001F104A">
        <w:rPr>
          <w:sz w:val="28"/>
          <w:szCs w:val="28"/>
        </w:rPr>
        <w:t>115 370,27</w:t>
      </w:r>
      <w:r w:rsidR="001B0EC1">
        <w:rPr>
          <w:sz w:val="28"/>
          <w:szCs w:val="28"/>
        </w:rPr>
        <w:t xml:space="preserve"> рублей.</w:t>
      </w:r>
    </w:p>
    <w:p w:rsidR="00923AEF" w:rsidRPr="003F614E" w:rsidRDefault="002E6508" w:rsidP="001F104A">
      <w:pPr>
        <w:pStyle w:val="af3"/>
        <w:ind w:left="0"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AEF">
        <w:rPr>
          <w:sz w:val="28"/>
          <w:szCs w:val="28"/>
        </w:rPr>
        <w:t>2</w:t>
      </w:r>
      <w:r w:rsidR="00923AEF" w:rsidRPr="00A42A6A">
        <w:rPr>
          <w:sz w:val="28"/>
          <w:szCs w:val="28"/>
        </w:rPr>
        <w:t>.1.</w:t>
      </w:r>
      <w:r w:rsidR="001B0EC1">
        <w:rPr>
          <w:sz w:val="28"/>
          <w:szCs w:val="28"/>
        </w:rPr>
        <w:t>3</w:t>
      </w:r>
      <w:r w:rsidR="00923AEF" w:rsidRPr="00A42A6A">
        <w:rPr>
          <w:sz w:val="28"/>
          <w:szCs w:val="28"/>
        </w:rPr>
        <w:t xml:space="preserve">. </w:t>
      </w:r>
      <w:r w:rsidR="001B0EC1">
        <w:rPr>
          <w:sz w:val="28"/>
          <w:szCs w:val="28"/>
        </w:rPr>
        <w:t>Согласно Приложению 9 к р</w:t>
      </w:r>
      <w:r w:rsidR="00923AEF" w:rsidRPr="003F614E">
        <w:rPr>
          <w:sz w:val="28"/>
          <w:szCs w:val="28"/>
        </w:rPr>
        <w:t>ешени</w:t>
      </w:r>
      <w:r w:rsidR="001B0EC1">
        <w:rPr>
          <w:sz w:val="28"/>
          <w:szCs w:val="28"/>
        </w:rPr>
        <w:t>ю Совета сельского поселения «Якша» от 2</w:t>
      </w:r>
      <w:r w:rsidR="001F104A">
        <w:rPr>
          <w:sz w:val="28"/>
          <w:szCs w:val="28"/>
        </w:rPr>
        <w:t>2</w:t>
      </w:r>
      <w:r w:rsidR="001B0EC1">
        <w:rPr>
          <w:sz w:val="28"/>
          <w:szCs w:val="28"/>
        </w:rPr>
        <w:t xml:space="preserve"> декабря 201</w:t>
      </w:r>
      <w:r w:rsidR="001F104A">
        <w:rPr>
          <w:sz w:val="28"/>
          <w:szCs w:val="28"/>
        </w:rPr>
        <w:t>6 года № 04</w:t>
      </w:r>
      <w:r w:rsidR="001B0EC1">
        <w:rPr>
          <w:sz w:val="28"/>
          <w:szCs w:val="28"/>
        </w:rPr>
        <w:t>/</w:t>
      </w:r>
      <w:r w:rsidR="001F104A">
        <w:rPr>
          <w:sz w:val="28"/>
          <w:szCs w:val="28"/>
        </w:rPr>
        <w:t>17</w:t>
      </w:r>
      <w:r w:rsidR="001B0EC1">
        <w:rPr>
          <w:sz w:val="28"/>
          <w:szCs w:val="28"/>
        </w:rPr>
        <w:t xml:space="preserve"> «О бюджете муниципального образования сельского поселения «Якша» на 201</w:t>
      </w:r>
      <w:r w:rsidR="001F104A">
        <w:rPr>
          <w:sz w:val="28"/>
          <w:szCs w:val="28"/>
        </w:rPr>
        <w:t>7</w:t>
      </w:r>
      <w:r w:rsidR="001B0EC1">
        <w:rPr>
          <w:sz w:val="28"/>
          <w:szCs w:val="28"/>
        </w:rPr>
        <w:t xml:space="preserve"> год и плановый период 201</w:t>
      </w:r>
      <w:r w:rsidR="001F104A">
        <w:rPr>
          <w:sz w:val="28"/>
          <w:szCs w:val="28"/>
        </w:rPr>
        <w:t>8</w:t>
      </w:r>
      <w:r w:rsidR="001B0EC1">
        <w:rPr>
          <w:sz w:val="28"/>
          <w:szCs w:val="28"/>
        </w:rPr>
        <w:t xml:space="preserve"> и 201</w:t>
      </w:r>
      <w:r w:rsidR="001F104A">
        <w:rPr>
          <w:sz w:val="28"/>
          <w:szCs w:val="28"/>
        </w:rPr>
        <w:t>9</w:t>
      </w:r>
      <w:r w:rsidR="001B0EC1">
        <w:rPr>
          <w:sz w:val="28"/>
          <w:szCs w:val="28"/>
        </w:rPr>
        <w:t xml:space="preserve"> годов» </w:t>
      </w:r>
      <w:r w:rsidR="00923AEF" w:rsidRPr="003F614E">
        <w:rPr>
          <w:sz w:val="28"/>
          <w:szCs w:val="28"/>
        </w:rPr>
        <w:t xml:space="preserve"> главным администратором доходов бюджета муниципального образования сельского поселения «</w:t>
      </w:r>
      <w:r w:rsidR="00923AEF">
        <w:rPr>
          <w:sz w:val="28"/>
          <w:szCs w:val="28"/>
        </w:rPr>
        <w:t>Якша</w:t>
      </w:r>
      <w:r w:rsidR="00923AEF" w:rsidRPr="003F614E">
        <w:rPr>
          <w:sz w:val="28"/>
          <w:szCs w:val="28"/>
        </w:rPr>
        <w:t xml:space="preserve">» определена </w:t>
      </w:r>
      <w:r w:rsidR="001B0EC1">
        <w:rPr>
          <w:sz w:val="28"/>
          <w:szCs w:val="28"/>
        </w:rPr>
        <w:t>Администрация с присвоением кода «925».</w:t>
      </w:r>
    </w:p>
    <w:p w:rsidR="002E6508" w:rsidRDefault="002E6508" w:rsidP="002E6508">
      <w:pPr>
        <w:pStyle w:val="af3"/>
        <w:ind w:left="709" w:right="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В рублях</w:t>
      </w:r>
    </w:p>
    <w:tbl>
      <w:tblPr>
        <w:tblStyle w:val="af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611"/>
        <w:gridCol w:w="1224"/>
        <w:gridCol w:w="1134"/>
      </w:tblGrid>
      <w:tr w:rsidR="002E6508" w:rsidTr="000C59B4">
        <w:tc>
          <w:tcPr>
            <w:tcW w:w="2552" w:type="dxa"/>
          </w:tcPr>
          <w:p w:rsidR="002E6508" w:rsidRPr="00624FB0" w:rsidRDefault="002E6508" w:rsidP="000C59B4">
            <w:pPr>
              <w:pStyle w:val="af3"/>
              <w:ind w:left="34" w:right="-108"/>
              <w:jc w:val="center"/>
            </w:pPr>
            <w:r w:rsidRPr="00624FB0">
              <w:t>Наименование групп доходов</w:t>
            </w:r>
          </w:p>
        </w:tc>
        <w:tc>
          <w:tcPr>
            <w:tcW w:w="1559" w:type="dxa"/>
          </w:tcPr>
          <w:p w:rsidR="002E6508" w:rsidRDefault="002E6508" w:rsidP="000C59B4">
            <w:pPr>
              <w:pStyle w:val="af3"/>
              <w:ind w:left="0" w:right="29"/>
              <w:jc w:val="both"/>
            </w:pPr>
            <w:r>
              <w:t xml:space="preserve">Исполнение </w:t>
            </w:r>
          </w:p>
          <w:p w:rsidR="002E6508" w:rsidRPr="00624FB0" w:rsidRDefault="002E6508" w:rsidP="001F104A">
            <w:pPr>
              <w:pStyle w:val="af3"/>
              <w:ind w:left="0" w:right="29"/>
              <w:jc w:val="both"/>
            </w:pPr>
            <w:r>
              <w:t>201</w:t>
            </w:r>
            <w:r w:rsidR="001F104A">
              <w:t>6</w:t>
            </w:r>
            <w:r>
              <w:t xml:space="preserve"> года</w:t>
            </w:r>
          </w:p>
        </w:tc>
        <w:tc>
          <w:tcPr>
            <w:tcW w:w="1559" w:type="dxa"/>
          </w:tcPr>
          <w:p w:rsidR="002E6508" w:rsidRPr="00624FB0" w:rsidRDefault="001F2A74" w:rsidP="001F104A">
            <w:pPr>
              <w:pStyle w:val="af3"/>
              <w:ind w:left="0" w:right="29"/>
              <w:jc w:val="both"/>
            </w:pPr>
            <w:r>
              <w:t xml:space="preserve">Бюджет </w:t>
            </w:r>
            <w:r w:rsidR="002E6508">
              <w:t>201</w:t>
            </w:r>
            <w:r w:rsidR="001F104A">
              <w:t>7</w:t>
            </w:r>
            <w:r w:rsidR="002E6508">
              <w:t xml:space="preserve"> года</w:t>
            </w:r>
          </w:p>
        </w:tc>
        <w:tc>
          <w:tcPr>
            <w:tcW w:w="1611" w:type="dxa"/>
          </w:tcPr>
          <w:p w:rsidR="002E6508" w:rsidRPr="00624FB0" w:rsidRDefault="002E6508" w:rsidP="001F104A">
            <w:pPr>
              <w:pStyle w:val="af3"/>
              <w:ind w:left="0" w:right="29"/>
              <w:jc w:val="both"/>
            </w:pPr>
            <w:r>
              <w:t>Исполнение 201</w:t>
            </w:r>
            <w:r w:rsidR="001F104A">
              <w:t>7</w:t>
            </w:r>
            <w:r>
              <w:t xml:space="preserve"> года</w:t>
            </w:r>
          </w:p>
        </w:tc>
        <w:tc>
          <w:tcPr>
            <w:tcW w:w="1224" w:type="dxa"/>
          </w:tcPr>
          <w:p w:rsidR="002E6508" w:rsidRPr="00624FB0" w:rsidRDefault="001F2A74" w:rsidP="000C59B4">
            <w:pPr>
              <w:pStyle w:val="af3"/>
              <w:ind w:left="0" w:right="29"/>
              <w:jc w:val="both"/>
            </w:pPr>
            <w:proofErr w:type="gramStart"/>
            <w:r>
              <w:t>В</w:t>
            </w:r>
            <w:proofErr w:type="gramEnd"/>
            <w:r>
              <w:t xml:space="preserve"> % к плану</w:t>
            </w:r>
          </w:p>
        </w:tc>
        <w:tc>
          <w:tcPr>
            <w:tcW w:w="1134" w:type="dxa"/>
          </w:tcPr>
          <w:p w:rsidR="002E6508" w:rsidRPr="00624FB0" w:rsidRDefault="001F2A74" w:rsidP="009F7A56">
            <w:pPr>
              <w:pStyle w:val="af3"/>
              <w:ind w:left="0" w:right="29"/>
              <w:jc w:val="both"/>
            </w:pPr>
            <w:r>
              <w:t>В % к 201</w:t>
            </w:r>
            <w:r w:rsidR="009F7A56">
              <w:t>6</w:t>
            </w:r>
            <w:r>
              <w:t xml:space="preserve"> г.</w:t>
            </w:r>
          </w:p>
        </w:tc>
      </w:tr>
      <w:tr w:rsidR="001F104A" w:rsidRPr="007D4BB6" w:rsidTr="000C59B4">
        <w:tc>
          <w:tcPr>
            <w:tcW w:w="2552" w:type="dxa"/>
          </w:tcPr>
          <w:p w:rsidR="001F104A" w:rsidRPr="00624FB0" w:rsidRDefault="001F104A" w:rsidP="000C59B4">
            <w:pPr>
              <w:pStyle w:val="af3"/>
              <w:ind w:left="0" w:right="29"/>
              <w:jc w:val="both"/>
            </w:pPr>
            <w:r w:rsidRPr="00624FB0">
              <w:t>Доходы бюджета, всего</w:t>
            </w:r>
          </w:p>
        </w:tc>
        <w:tc>
          <w:tcPr>
            <w:tcW w:w="1559" w:type="dxa"/>
          </w:tcPr>
          <w:p w:rsidR="001F104A" w:rsidRPr="007555CC" w:rsidRDefault="001F104A" w:rsidP="009954EF">
            <w:pPr>
              <w:pStyle w:val="af3"/>
              <w:ind w:left="0" w:right="-250"/>
              <w:jc w:val="center"/>
            </w:pPr>
            <w:r>
              <w:t>4 664 743,75</w:t>
            </w:r>
          </w:p>
        </w:tc>
        <w:tc>
          <w:tcPr>
            <w:tcW w:w="1559" w:type="dxa"/>
          </w:tcPr>
          <w:p w:rsidR="001F104A" w:rsidRPr="007555CC" w:rsidRDefault="009F7A56" w:rsidP="000C59B4">
            <w:pPr>
              <w:pStyle w:val="af3"/>
              <w:ind w:left="0" w:right="29"/>
              <w:jc w:val="center"/>
            </w:pPr>
            <w:r>
              <w:t>4 533 897,00</w:t>
            </w:r>
          </w:p>
        </w:tc>
        <w:tc>
          <w:tcPr>
            <w:tcW w:w="1611" w:type="dxa"/>
          </w:tcPr>
          <w:p w:rsidR="001F104A" w:rsidRPr="007555CC" w:rsidRDefault="009F7A56" w:rsidP="000F5815">
            <w:pPr>
              <w:pStyle w:val="af3"/>
              <w:ind w:left="0" w:right="-250"/>
              <w:jc w:val="center"/>
            </w:pPr>
            <w:r>
              <w:t>4 760 734,04</w:t>
            </w:r>
          </w:p>
        </w:tc>
        <w:tc>
          <w:tcPr>
            <w:tcW w:w="1224" w:type="dxa"/>
          </w:tcPr>
          <w:p w:rsidR="001F104A" w:rsidRPr="007555CC" w:rsidRDefault="009F7A56" w:rsidP="009D7C4B">
            <w:pPr>
              <w:pStyle w:val="af3"/>
              <w:ind w:left="-159" w:right="-250" w:firstLine="141"/>
              <w:jc w:val="both"/>
            </w:pPr>
            <w:r>
              <w:t>105%</w:t>
            </w:r>
          </w:p>
        </w:tc>
        <w:tc>
          <w:tcPr>
            <w:tcW w:w="1134" w:type="dxa"/>
          </w:tcPr>
          <w:p w:rsidR="001F104A" w:rsidRPr="007D4BB6" w:rsidRDefault="009F7A56" w:rsidP="000C59B4">
            <w:pPr>
              <w:pStyle w:val="af3"/>
              <w:ind w:left="0" w:right="-250"/>
              <w:jc w:val="both"/>
            </w:pPr>
            <w:r>
              <w:t>102%</w:t>
            </w:r>
          </w:p>
        </w:tc>
      </w:tr>
      <w:tr w:rsidR="001F104A" w:rsidRPr="007D4BB6" w:rsidTr="000C59B4">
        <w:tc>
          <w:tcPr>
            <w:tcW w:w="2552" w:type="dxa"/>
          </w:tcPr>
          <w:p w:rsidR="001F104A" w:rsidRPr="00624FB0" w:rsidRDefault="001F104A" w:rsidP="000C59B4">
            <w:pPr>
              <w:pStyle w:val="af3"/>
              <w:ind w:left="0" w:right="29"/>
              <w:jc w:val="both"/>
            </w:pPr>
            <w:r>
              <w:t xml:space="preserve"> </w:t>
            </w:r>
            <w:r w:rsidRPr="00624FB0">
              <w:t>1.Налоговые и ненал</w:t>
            </w:r>
            <w:r>
              <w:t>о</w:t>
            </w:r>
            <w:r w:rsidRPr="00624FB0">
              <w:t>говые доходы, всего,</w:t>
            </w:r>
          </w:p>
          <w:p w:rsidR="001F104A" w:rsidRPr="00624FB0" w:rsidRDefault="001F104A" w:rsidP="000C59B4">
            <w:pPr>
              <w:pStyle w:val="af3"/>
              <w:ind w:left="0" w:right="29"/>
              <w:jc w:val="both"/>
            </w:pPr>
            <w:r w:rsidRPr="00624FB0">
              <w:t>в том числе: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>Налоги на прибыль, доходы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>Налоги на имущество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>Государственная пошлина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 xml:space="preserve">Доходы от сдачи в аренду имущества, находящегося в оперативном </w:t>
            </w:r>
            <w:r>
              <w:lastRenderedPageBreak/>
              <w:t>управлении органов управления поселений и созданных ими учреждений (за исключением имущества МБУ и АУ)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 xml:space="preserve">Прочие поступления от использования имущества, </w:t>
            </w:r>
            <w:proofErr w:type="gramStart"/>
            <w:r>
              <w:t>находя-</w:t>
            </w:r>
            <w:proofErr w:type="spellStart"/>
            <w:r>
              <w:t>щегося</w:t>
            </w:r>
            <w:proofErr w:type="spellEnd"/>
            <w:proofErr w:type="gramEnd"/>
            <w:r>
              <w:t xml:space="preserve"> в собственности поселений (за исключением имущества МБУ и АУ, а также </w:t>
            </w:r>
            <w:r w:rsidRPr="007555CC">
              <w:rPr>
                <w:b/>
              </w:rPr>
              <w:t>и</w:t>
            </w:r>
            <w:r>
              <w:t>мущества МУП, в том числе казенных)</w:t>
            </w:r>
          </w:p>
          <w:p w:rsidR="001F104A" w:rsidRPr="00AD6F33" w:rsidRDefault="001F104A" w:rsidP="00697652">
            <w:pPr>
              <w:pStyle w:val="af3"/>
              <w:ind w:left="0" w:right="29"/>
              <w:jc w:val="both"/>
            </w:pPr>
            <w:r>
              <w:t>Прочие неналоговые доходы</w:t>
            </w:r>
          </w:p>
        </w:tc>
        <w:tc>
          <w:tcPr>
            <w:tcW w:w="1559" w:type="dxa"/>
          </w:tcPr>
          <w:p w:rsidR="001F104A" w:rsidRPr="00382460" w:rsidRDefault="001F104A" w:rsidP="009954EF">
            <w:pPr>
              <w:pStyle w:val="af3"/>
              <w:ind w:left="-108" w:right="-198"/>
              <w:jc w:val="center"/>
            </w:pPr>
            <w:r>
              <w:lastRenderedPageBreak/>
              <w:t>944 959,35</w:t>
            </w:r>
          </w:p>
          <w:p w:rsidR="001F104A" w:rsidRPr="00382460" w:rsidRDefault="001F104A" w:rsidP="009954EF">
            <w:pPr>
              <w:pStyle w:val="af3"/>
              <w:ind w:left="-108" w:right="-198"/>
              <w:jc w:val="center"/>
            </w:pPr>
          </w:p>
          <w:p w:rsidR="001F104A" w:rsidRPr="00382460" w:rsidRDefault="001F104A" w:rsidP="009954EF">
            <w:pPr>
              <w:pStyle w:val="af3"/>
              <w:ind w:left="-108" w:right="-198"/>
              <w:jc w:val="center"/>
            </w:pPr>
          </w:p>
          <w:p w:rsidR="001F104A" w:rsidRPr="00382460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  <w:r>
              <w:t>238 838,72</w:t>
            </w: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  <w:r>
              <w:t>6 671,62</w:t>
            </w:r>
          </w:p>
          <w:p w:rsidR="001F104A" w:rsidRDefault="001F104A" w:rsidP="009954EF">
            <w:pPr>
              <w:pStyle w:val="af3"/>
              <w:ind w:left="-108" w:right="-198"/>
              <w:jc w:val="center"/>
            </w:pPr>
            <w:r>
              <w:t>6 170,00</w:t>
            </w: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  <w:r>
              <w:t>623 977,01</w:t>
            </w: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  <w:r>
              <w:t>66 002,00</w:t>
            </w: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Default="001F104A" w:rsidP="009954EF">
            <w:pPr>
              <w:pStyle w:val="af3"/>
              <w:ind w:left="-108" w:right="-198"/>
              <w:jc w:val="center"/>
            </w:pPr>
          </w:p>
          <w:p w:rsidR="001F104A" w:rsidRPr="00382460" w:rsidRDefault="001F104A" w:rsidP="009954EF">
            <w:pPr>
              <w:pStyle w:val="af3"/>
              <w:ind w:left="-108" w:right="-198"/>
              <w:jc w:val="center"/>
            </w:pPr>
            <w:r>
              <w:t>3 300,00</w:t>
            </w:r>
          </w:p>
        </w:tc>
        <w:tc>
          <w:tcPr>
            <w:tcW w:w="1559" w:type="dxa"/>
          </w:tcPr>
          <w:p w:rsidR="001F104A" w:rsidRDefault="009F7A56" w:rsidP="00A627FA">
            <w:pPr>
              <w:pStyle w:val="af3"/>
              <w:ind w:left="0" w:right="29"/>
              <w:jc w:val="center"/>
            </w:pPr>
            <w:r>
              <w:lastRenderedPageBreak/>
              <w:t>904 400,00</w:t>
            </w: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  <w:r>
              <w:t>202 000,00</w:t>
            </w: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  <w:r>
              <w:t>15 000,00</w:t>
            </w:r>
          </w:p>
          <w:p w:rsidR="009F7A56" w:rsidRDefault="009F7A56" w:rsidP="00A627FA">
            <w:pPr>
              <w:pStyle w:val="af3"/>
              <w:ind w:left="0" w:right="29"/>
              <w:jc w:val="center"/>
            </w:pPr>
            <w:r>
              <w:t>13 000,00</w:t>
            </w: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  <w:r>
              <w:t>579 600,00</w:t>
            </w: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  <w:r>
              <w:t>94 800,00</w:t>
            </w: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</w:p>
          <w:p w:rsidR="009F7A56" w:rsidRDefault="009F7A56" w:rsidP="00A627FA">
            <w:pPr>
              <w:pStyle w:val="af3"/>
              <w:ind w:left="0" w:right="29"/>
              <w:jc w:val="center"/>
            </w:pPr>
            <w:r>
              <w:t>0,00</w:t>
            </w:r>
          </w:p>
          <w:p w:rsidR="009F7A56" w:rsidRPr="00546B93" w:rsidRDefault="009F7A56" w:rsidP="00A627FA">
            <w:pPr>
              <w:pStyle w:val="af3"/>
              <w:ind w:left="0" w:right="29"/>
              <w:jc w:val="center"/>
            </w:pPr>
          </w:p>
        </w:tc>
        <w:tc>
          <w:tcPr>
            <w:tcW w:w="1611" w:type="dxa"/>
          </w:tcPr>
          <w:p w:rsidR="001F104A" w:rsidRDefault="009F7A56" w:rsidP="000F5815">
            <w:pPr>
              <w:pStyle w:val="af3"/>
              <w:ind w:left="-108" w:right="-198"/>
              <w:jc w:val="center"/>
            </w:pPr>
            <w:r>
              <w:lastRenderedPageBreak/>
              <w:t>1 131 237,04</w:t>
            </w: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  <w:r>
              <w:t>210 538,24</w:t>
            </w: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  <w:r>
              <w:t>15 591,52</w:t>
            </w:r>
          </w:p>
          <w:p w:rsidR="009F7A56" w:rsidRDefault="009F7A56" w:rsidP="000F5815">
            <w:pPr>
              <w:pStyle w:val="af3"/>
              <w:ind w:left="-108" w:right="-198"/>
              <w:jc w:val="center"/>
            </w:pPr>
            <w:r>
              <w:t>13 420,00</w:t>
            </w: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  <w:r>
              <w:t>769 187,28</w:t>
            </w: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  <w:r>
              <w:t>120 000,00</w:t>
            </w: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Default="009F7A56" w:rsidP="000F5815">
            <w:pPr>
              <w:pStyle w:val="af3"/>
              <w:ind w:left="-108" w:right="-198"/>
              <w:jc w:val="center"/>
            </w:pPr>
          </w:p>
          <w:p w:rsidR="009F7A56" w:rsidRPr="00382460" w:rsidRDefault="009F7A56" w:rsidP="000F5815">
            <w:pPr>
              <w:pStyle w:val="af3"/>
              <w:ind w:left="-108" w:right="-198"/>
              <w:jc w:val="center"/>
            </w:pPr>
            <w:r>
              <w:t>2 500,00</w:t>
            </w:r>
          </w:p>
        </w:tc>
        <w:tc>
          <w:tcPr>
            <w:tcW w:w="1224" w:type="dxa"/>
          </w:tcPr>
          <w:p w:rsidR="001F104A" w:rsidRDefault="009F7A56" w:rsidP="000C59B4">
            <w:pPr>
              <w:pStyle w:val="af3"/>
              <w:ind w:left="-159" w:right="-250"/>
              <w:jc w:val="center"/>
            </w:pPr>
            <w:r>
              <w:lastRenderedPageBreak/>
              <w:t>125%</w:t>
            </w: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  <w:r>
              <w:t>104,2%</w:t>
            </w: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  <w:r>
              <w:t>103,9%</w:t>
            </w:r>
          </w:p>
          <w:p w:rsidR="008C3833" w:rsidRDefault="008C3833" w:rsidP="000C59B4">
            <w:pPr>
              <w:pStyle w:val="af3"/>
              <w:ind w:left="-159" w:right="-250"/>
              <w:jc w:val="center"/>
            </w:pPr>
            <w:r>
              <w:t>103,2%</w:t>
            </w: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  <w:r>
              <w:t>132,7%</w:t>
            </w: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  <w:r>
              <w:t>126,6%</w:t>
            </w: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</w:p>
          <w:p w:rsidR="008C3833" w:rsidRDefault="008C3833" w:rsidP="000C59B4">
            <w:pPr>
              <w:pStyle w:val="af3"/>
              <w:ind w:left="-159" w:right="-250"/>
              <w:jc w:val="center"/>
            </w:pPr>
            <w:r>
              <w:t>-</w:t>
            </w:r>
          </w:p>
          <w:p w:rsidR="008C3833" w:rsidRPr="00382460" w:rsidRDefault="008C3833" w:rsidP="000C59B4">
            <w:pPr>
              <w:pStyle w:val="af3"/>
              <w:ind w:left="-159" w:right="-250"/>
              <w:jc w:val="center"/>
            </w:pPr>
          </w:p>
        </w:tc>
        <w:tc>
          <w:tcPr>
            <w:tcW w:w="1134" w:type="dxa"/>
          </w:tcPr>
          <w:p w:rsidR="001F104A" w:rsidRDefault="009F7A56" w:rsidP="000C59B4">
            <w:pPr>
              <w:pStyle w:val="af3"/>
              <w:ind w:left="0" w:right="-108"/>
              <w:jc w:val="center"/>
            </w:pPr>
            <w:r>
              <w:lastRenderedPageBreak/>
              <w:t>119,7%</w:t>
            </w: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  <w:r>
              <w:t>88,2%</w:t>
            </w: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  <w:r>
              <w:t>233,7%</w:t>
            </w:r>
          </w:p>
          <w:p w:rsidR="008C3833" w:rsidRDefault="008C3833" w:rsidP="000C59B4">
            <w:pPr>
              <w:pStyle w:val="af3"/>
              <w:ind w:left="0" w:right="-108"/>
              <w:jc w:val="center"/>
            </w:pPr>
            <w:r>
              <w:t>217,5%</w:t>
            </w: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  <w:r>
              <w:t>123,3%</w:t>
            </w: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  <w:r>
              <w:t>181,8%</w:t>
            </w: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</w:p>
          <w:p w:rsidR="008C3833" w:rsidRDefault="008C3833" w:rsidP="000C59B4">
            <w:pPr>
              <w:pStyle w:val="af3"/>
              <w:ind w:left="0" w:right="-108"/>
              <w:jc w:val="center"/>
            </w:pPr>
            <w:r>
              <w:t>75,8%</w:t>
            </w:r>
          </w:p>
          <w:p w:rsidR="008C3833" w:rsidRPr="00382460" w:rsidRDefault="008C3833" w:rsidP="000C59B4">
            <w:pPr>
              <w:pStyle w:val="af3"/>
              <w:ind w:left="0" w:right="-108"/>
              <w:jc w:val="center"/>
            </w:pPr>
          </w:p>
        </w:tc>
      </w:tr>
      <w:tr w:rsidR="001F104A" w:rsidTr="00546B93">
        <w:trPr>
          <w:trHeight w:val="1124"/>
        </w:trPr>
        <w:tc>
          <w:tcPr>
            <w:tcW w:w="2552" w:type="dxa"/>
          </w:tcPr>
          <w:p w:rsidR="001F104A" w:rsidRPr="007555CC" w:rsidRDefault="001F104A" w:rsidP="000C59B4">
            <w:pPr>
              <w:pStyle w:val="af3"/>
              <w:ind w:left="0" w:right="29"/>
              <w:jc w:val="both"/>
            </w:pPr>
            <w:r w:rsidRPr="00B41C70">
              <w:lastRenderedPageBreak/>
              <w:t>2.</w:t>
            </w:r>
            <w:r w:rsidRPr="007555CC">
              <w:t xml:space="preserve"> Безвозмездные поступления, всего,</w:t>
            </w:r>
          </w:p>
          <w:p w:rsidR="001F104A" w:rsidRPr="007555CC" w:rsidRDefault="001F104A" w:rsidP="000C59B4">
            <w:pPr>
              <w:pStyle w:val="af3"/>
              <w:ind w:left="0" w:right="29"/>
              <w:jc w:val="both"/>
            </w:pPr>
            <w:r w:rsidRPr="007555CC">
              <w:t>в том числе: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>- дотации на выравнивание бюджетной обеспеченности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>- дотации бюджетам муниципальных районов на поддержку мер по обеспечению сбалансированности бюджетов</w:t>
            </w:r>
          </w:p>
          <w:p w:rsidR="001F104A" w:rsidRDefault="001F104A" w:rsidP="000C59B4">
            <w:pPr>
              <w:pStyle w:val="af3"/>
              <w:ind w:left="0" w:right="29"/>
              <w:jc w:val="both"/>
            </w:pPr>
            <w:r>
              <w:t>- субвенции</w:t>
            </w:r>
          </w:p>
          <w:p w:rsidR="001F104A" w:rsidRPr="00ED35BA" w:rsidRDefault="001F104A" w:rsidP="00546B93">
            <w:pPr>
              <w:pStyle w:val="af3"/>
              <w:ind w:left="0" w:right="29"/>
              <w:jc w:val="both"/>
            </w:pPr>
          </w:p>
        </w:tc>
        <w:tc>
          <w:tcPr>
            <w:tcW w:w="1559" w:type="dxa"/>
          </w:tcPr>
          <w:p w:rsidR="001F104A" w:rsidRDefault="001F104A" w:rsidP="001F104A">
            <w:pPr>
              <w:pStyle w:val="af3"/>
              <w:ind w:left="0" w:right="34"/>
              <w:jc w:val="center"/>
            </w:pPr>
            <w:r>
              <w:t>3 719 785,00</w:t>
            </w:r>
          </w:p>
          <w:p w:rsidR="001F104A" w:rsidRDefault="001F104A" w:rsidP="001F104A">
            <w:pPr>
              <w:pStyle w:val="af3"/>
              <w:ind w:left="0" w:right="34"/>
              <w:jc w:val="center"/>
            </w:pPr>
          </w:p>
          <w:p w:rsidR="001F104A" w:rsidRDefault="001F104A" w:rsidP="001F104A">
            <w:pPr>
              <w:pStyle w:val="af3"/>
              <w:ind w:left="0" w:right="34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  <w:r>
              <w:t>1 380 337,00</w:t>
            </w: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  <w:r>
              <w:t>2 151 255,00</w:t>
            </w: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  <w:r>
              <w:t>188 193,00</w:t>
            </w:r>
          </w:p>
          <w:p w:rsidR="001F104A" w:rsidRPr="00A15BDE" w:rsidRDefault="001F104A" w:rsidP="001F104A">
            <w:pPr>
              <w:pStyle w:val="af3"/>
              <w:ind w:left="0"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F104A" w:rsidRDefault="001F104A" w:rsidP="00A15BDE">
            <w:pPr>
              <w:pStyle w:val="af3"/>
              <w:ind w:left="0" w:right="29"/>
              <w:jc w:val="center"/>
            </w:pPr>
            <w:r>
              <w:t>3 629 497,00</w:t>
            </w: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  <w:r>
              <w:t>1 075 079,00</w:t>
            </w: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  <w:r>
              <w:t>2 363 336,00</w:t>
            </w: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Default="001F104A" w:rsidP="00A15BDE">
            <w:pPr>
              <w:pStyle w:val="af3"/>
              <w:ind w:left="0" w:right="29"/>
              <w:jc w:val="center"/>
            </w:pPr>
          </w:p>
          <w:p w:rsidR="001F104A" w:rsidRPr="00546B93" w:rsidRDefault="001F104A" w:rsidP="00A15BDE">
            <w:pPr>
              <w:pStyle w:val="af3"/>
              <w:ind w:left="0" w:right="29"/>
              <w:jc w:val="center"/>
            </w:pPr>
            <w:r>
              <w:t>191 082,00</w:t>
            </w:r>
          </w:p>
        </w:tc>
        <w:tc>
          <w:tcPr>
            <w:tcW w:w="1611" w:type="dxa"/>
          </w:tcPr>
          <w:p w:rsidR="001F104A" w:rsidRDefault="001F104A" w:rsidP="001F104A">
            <w:pPr>
              <w:pStyle w:val="af3"/>
              <w:ind w:left="0" w:right="29"/>
              <w:jc w:val="center"/>
            </w:pPr>
            <w:r>
              <w:t>3 629 497,00</w:t>
            </w: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  <w:r>
              <w:t>1 075 079,00</w:t>
            </w: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  <w:r>
              <w:t>2 363 336,00</w:t>
            </w: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Default="001F104A" w:rsidP="001F104A">
            <w:pPr>
              <w:pStyle w:val="af3"/>
              <w:ind w:left="0" w:right="29"/>
              <w:jc w:val="center"/>
            </w:pPr>
          </w:p>
          <w:p w:rsidR="001F104A" w:rsidRPr="003412A5" w:rsidRDefault="001F104A" w:rsidP="001F104A">
            <w:pPr>
              <w:pStyle w:val="af3"/>
              <w:ind w:left="0" w:right="34"/>
              <w:jc w:val="center"/>
            </w:pPr>
            <w:r>
              <w:t>191 082,00</w:t>
            </w:r>
          </w:p>
        </w:tc>
        <w:tc>
          <w:tcPr>
            <w:tcW w:w="1224" w:type="dxa"/>
          </w:tcPr>
          <w:p w:rsidR="001F104A" w:rsidRPr="003412A5" w:rsidRDefault="001F104A" w:rsidP="009D7C4B">
            <w:pPr>
              <w:pStyle w:val="af3"/>
              <w:ind w:left="0" w:right="34"/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1F104A" w:rsidRDefault="001F104A" w:rsidP="000C59B4">
            <w:pPr>
              <w:pStyle w:val="af3"/>
              <w:ind w:left="0" w:right="34"/>
              <w:jc w:val="center"/>
            </w:pPr>
            <w:r>
              <w:t>97,5%</w:t>
            </w: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  <w:r>
              <w:t>77,9%</w:t>
            </w: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  <w:r>
              <w:t>109,8%</w:t>
            </w: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Default="001F104A" w:rsidP="000C59B4">
            <w:pPr>
              <w:pStyle w:val="af3"/>
              <w:ind w:left="0" w:right="34"/>
              <w:jc w:val="center"/>
            </w:pPr>
          </w:p>
          <w:p w:rsidR="001F104A" w:rsidRPr="007259BA" w:rsidRDefault="001F104A" w:rsidP="000C59B4">
            <w:pPr>
              <w:pStyle w:val="af3"/>
              <w:ind w:left="0" w:right="34"/>
              <w:jc w:val="center"/>
            </w:pPr>
            <w:r>
              <w:t>101,5%</w:t>
            </w:r>
          </w:p>
        </w:tc>
      </w:tr>
    </w:tbl>
    <w:p w:rsidR="002E6508" w:rsidRDefault="002E6508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312" w:rsidRDefault="001C1A74" w:rsidP="00614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9B4">
        <w:rPr>
          <w:sz w:val="28"/>
          <w:szCs w:val="28"/>
        </w:rPr>
        <w:t>.</w:t>
      </w:r>
      <w:r w:rsidR="00067312">
        <w:rPr>
          <w:sz w:val="28"/>
          <w:szCs w:val="28"/>
        </w:rPr>
        <w:t>1.</w:t>
      </w:r>
      <w:r w:rsidR="00B74C4A">
        <w:rPr>
          <w:sz w:val="28"/>
          <w:szCs w:val="28"/>
        </w:rPr>
        <w:t>4</w:t>
      </w:r>
      <w:r w:rsidR="00067312">
        <w:rPr>
          <w:sz w:val="28"/>
          <w:szCs w:val="28"/>
        </w:rPr>
        <w:t xml:space="preserve">. </w:t>
      </w:r>
      <w:r w:rsidR="002B7A8D">
        <w:rPr>
          <w:sz w:val="28"/>
          <w:szCs w:val="28"/>
        </w:rPr>
        <w:t xml:space="preserve">Текстовые статьи </w:t>
      </w:r>
      <w:r w:rsidR="00FB5244">
        <w:rPr>
          <w:sz w:val="28"/>
          <w:szCs w:val="28"/>
        </w:rPr>
        <w:t xml:space="preserve">проекта </w:t>
      </w:r>
      <w:r w:rsidR="002B7A8D">
        <w:rPr>
          <w:sz w:val="28"/>
          <w:szCs w:val="28"/>
        </w:rPr>
        <w:t xml:space="preserve">решения Совета муниципального </w:t>
      </w:r>
      <w:r w:rsidR="00D67B34">
        <w:rPr>
          <w:sz w:val="28"/>
          <w:szCs w:val="28"/>
        </w:rPr>
        <w:t>образования сельского поселения «</w:t>
      </w:r>
      <w:r w:rsidR="008C134E">
        <w:rPr>
          <w:sz w:val="28"/>
          <w:szCs w:val="28"/>
        </w:rPr>
        <w:t>Якша</w:t>
      </w:r>
      <w:r w:rsidR="00D67B34">
        <w:rPr>
          <w:sz w:val="28"/>
          <w:szCs w:val="28"/>
        </w:rPr>
        <w:t xml:space="preserve">» </w:t>
      </w:r>
      <w:r w:rsidR="002B7A8D">
        <w:rPr>
          <w:sz w:val="28"/>
          <w:szCs w:val="28"/>
        </w:rPr>
        <w:t xml:space="preserve"> «О</w:t>
      </w:r>
      <w:r w:rsidR="00FB5244">
        <w:rPr>
          <w:sz w:val="28"/>
          <w:szCs w:val="28"/>
        </w:rPr>
        <w:t>б исполнении</w:t>
      </w:r>
      <w:r w:rsidR="002B7A8D">
        <w:rPr>
          <w:sz w:val="28"/>
          <w:szCs w:val="28"/>
        </w:rPr>
        <w:t xml:space="preserve"> бюджет</w:t>
      </w:r>
      <w:r w:rsidR="00FB5244">
        <w:rPr>
          <w:sz w:val="28"/>
          <w:szCs w:val="28"/>
        </w:rPr>
        <w:t>а</w:t>
      </w:r>
      <w:r w:rsidR="002B7A8D">
        <w:rPr>
          <w:sz w:val="28"/>
          <w:szCs w:val="28"/>
        </w:rPr>
        <w:t xml:space="preserve"> муниципального </w:t>
      </w:r>
      <w:r w:rsidR="00D67B34">
        <w:rPr>
          <w:sz w:val="28"/>
          <w:szCs w:val="28"/>
        </w:rPr>
        <w:t>образования сельского поселения «</w:t>
      </w:r>
      <w:r w:rsidR="008C134E">
        <w:rPr>
          <w:sz w:val="28"/>
          <w:szCs w:val="28"/>
        </w:rPr>
        <w:t>Якша</w:t>
      </w:r>
      <w:r w:rsidR="00D67B34">
        <w:rPr>
          <w:sz w:val="28"/>
          <w:szCs w:val="28"/>
        </w:rPr>
        <w:t xml:space="preserve">» </w:t>
      </w:r>
      <w:r w:rsidR="00FB5244">
        <w:rPr>
          <w:sz w:val="28"/>
          <w:szCs w:val="28"/>
        </w:rPr>
        <w:t>з</w:t>
      </w:r>
      <w:r w:rsidR="00D67B34">
        <w:rPr>
          <w:sz w:val="28"/>
          <w:szCs w:val="28"/>
        </w:rPr>
        <w:t>а 201</w:t>
      </w:r>
      <w:r w:rsidR="008C3833">
        <w:rPr>
          <w:sz w:val="28"/>
          <w:szCs w:val="28"/>
        </w:rPr>
        <w:t>7</w:t>
      </w:r>
      <w:r w:rsidR="00D67B34">
        <w:rPr>
          <w:sz w:val="28"/>
          <w:szCs w:val="28"/>
        </w:rPr>
        <w:t xml:space="preserve"> год</w:t>
      </w:r>
      <w:r w:rsidR="00FB5244">
        <w:rPr>
          <w:sz w:val="28"/>
          <w:szCs w:val="28"/>
        </w:rPr>
        <w:t>» с</w:t>
      </w:r>
      <w:r w:rsidR="002B7A8D">
        <w:rPr>
          <w:sz w:val="28"/>
          <w:szCs w:val="28"/>
        </w:rPr>
        <w:t xml:space="preserve">оответствуют показателям </w:t>
      </w:r>
      <w:r w:rsidR="007259BA">
        <w:rPr>
          <w:sz w:val="28"/>
          <w:szCs w:val="28"/>
        </w:rPr>
        <w:t xml:space="preserve">гр. 2 </w:t>
      </w:r>
      <w:r w:rsidR="008C134E">
        <w:rPr>
          <w:sz w:val="28"/>
          <w:szCs w:val="28"/>
        </w:rPr>
        <w:t>Таблицы</w:t>
      </w:r>
      <w:r w:rsidR="00D67B34">
        <w:rPr>
          <w:sz w:val="28"/>
          <w:szCs w:val="28"/>
        </w:rPr>
        <w:t xml:space="preserve"> № 3 «Сведения об исполнении текстовых статей закона (решения) о бюджете» к пояснительной записке (форма по ОКУД 0503160) в части исполнения доходов бюджета</w:t>
      </w:r>
      <w:r w:rsidR="00FB5244">
        <w:rPr>
          <w:sz w:val="28"/>
          <w:szCs w:val="28"/>
        </w:rPr>
        <w:t>.</w:t>
      </w:r>
      <w:r w:rsidR="00D67B34">
        <w:rPr>
          <w:sz w:val="28"/>
          <w:szCs w:val="28"/>
        </w:rPr>
        <w:t xml:space="preserve">  </w:t>
      </w:r>
    </w:p>
    <w:p w:rsidR="004150FF" w:rsidRDefault="001C1A74" w:rsidP="00067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9B4">
        <w:rPr>
          <w:sz w:val="28"/>
          <w:szCs w:val="28"/>
        </w:rPr>
        <w:t>.</w:t>
      </w:r>
      <w:r w:rsidR="00D03023">
        <w:rPr>
          <w:sz w:val="28"/>
          <w:szCs w:val="28"/>
        </w:rPr>
        <w:t>1.</w:t>
      </w:r>
      <w:r w:rsidR="00B74C4A">
        <w:rPr>
          <w:sz w:val="28"/>
          <w:szCs w:val="28"/>
        </w:rPr>
        <w:t>5</w:t>
      </w:r>
      <w:r w:rsidR="00D03023">
        <w:rPr>
          <w:sz w:val="28"/>
          <w:szCs w:val="28"/>
        </w:rPr>
        <w:t>. В структуре доходов, утвержденных решением о бюджете</w:t>
      </w:r>
      <w:r w:rsidR="00663FE2">
        <w:rPr>
          <w:sz w:val="28"/>
          <w:szCs w:val="28"/>
        </w:rPr>
        <w:t>,</w:t>
      </w:r>
      <w:r w:rsidR="00D03023">
        <w:rPr>
          <w:sz w:val="28"/>
          <w:szCs w:val="28"/>
        </w:rPr>
        <w:t xml:space="preserve"> </w:t>
      </w:r>
      <w:r w:rsidR="007259BA">
        <w:rPr>
          <w:sz w:val="28"/>
          <w:szCs w:val="28"/>
        </w:rPr>
        <w:t>8</w:t>
      </w:r>
      <w:r w:rsidR="008C3833">
        <w:rPr>
          <w:sz w:val="28"/>
          <w:szCs w:val="28"/>
        </w:rPr>
        <w:t>0</w:t>
      </w:r>
      <w:r w:rsidR="007259BA">
        <w:rPr>
          <w:sz w:val="28"/>
          <w:szCs w:val="28"/>
        </w:rPr>
        <w:t>%</w:t>
      </w:r>
      <w:r w:rsidR="00D03023">
        <w:rPr>
          <w:sz w:val="28"/>
          <w:szCs w:val="28"/>
        </w:rPr>
        <w:t xml:space="preserve"> занимают безвозмездные поступления, </w:t>
      </w:r>
      <w:r w:rsidR="008C3833">
        <w:rPr>
          <w:sz w:val="28"/>
          <w:szCs w:val="28"/>
        </w:rPr>
        <w:t>20</w:t>
      </w:r>
      <w:r w:rsidR="000C59B4">
        <w:rPr>
          <w:sz w:val="28"/>
          <w:szCs w:val="28"/>
        </w:rPr>
        <w:t>%</w:t>
      </w:r>
      <w:r w:rsidR="00E55323">
        <w:rPr>
          <w:sz w:val="28"/>
          <w:szCs w:val="28"/>
        </w:rPr>
        <w:t xml:space="preserve"> </w:t>
      </w:r>
      <w:r w:rsidR="00D03023">
        <w:rPr>
          <w:sz w:val="28"/>
          <w:szCs w:val="28"/>
        </w:rPr>
        <w:t xml:space="preserve">- налоговые и неналоговые доходы. Анализируя результат исполнения доходной части бюджета, </w:t>
      </w:r>
      <w:r w:rsidR="000C59B4">
        <w:rPr>
          <w:sz w:val="28"/>
          <w:szCs w:val="28"/>
        </w:rPr>
        <w:t xml:space="preserve">в структуре доходов </w:t>
      </w:r>
      <w:r w:rsidR="00D03023">
        <w:rPr>
          <w:sz w:val="28"/>
          <w:szCs w:val="28"/>
        </w:rPr>
        <w:t xml:space="preserve">безвозмездные поступления равны  </w:t>
      </w:r>
      <w:r w:rsidR="008C3833">
        <w:rPr>
          <w:sz w:val="28"/>
          <w:szCs w:val="28"/>
        </w:rPr>
        <w:t>76,2%</w:t>
      </w:r>
      <w:r w:rsidR="00D03023">
        <w:rPr>
          <w:sz w:val="28"/>
          <w:szCs w:val="28"/>
        </w:rPr>
        <w:t xml:space="preserve">, налоговые и неналоговые доходы соответственно </w:t>
      </w:r>
      <w:r w:rsidR="008C3833">
        <w:rPr>
          <w:sz w:val="28"/>
          <w:szCs w:val="28"/>
        </w:rPr>
        <w:t>23,8</w:t>
      </w:r>
      <w:r w:rsidR="00D03023">
        <w:rPr>
          <w:sz w:val="28"/>
          <w:szCs w:val="28"/>
        </w:rPr>
        <w:t xml:space="preserve">% </w:t>
      </w:r>
      <w:r w:rsidR="000C59B4">
        <w:rPr>
          <w:sz w:val="28"/>
          <w:szCs w:val="28"/>
        </w:rPr>
        <w:t xml:space="preserve">. Изменение структуры доходов за отчетный период произошло следующим образом: налоговые и неналоговые доходы </w:t>
      </w:r>
      <w:r w:rsidR="007259BA">
        <w:rPr>
          <w:sz w:val="28"/>
          <w:szCs w:val="28"/>
        </w:rPr>
        <w:t>выросли</w:t>
      </w:r>
      <w:r w:rsidR="004150FF">
        <w:rPr>
          <w:sz w:val="28"/>
          <w:szCs w:val="28"/>
        </w:rPr>
        <w:t xml:space="preserve">, а безвозмездные поступления соответственно </w:t>
      </w:r>
      <w:r w:rsidR="007259BA">
        <w:rPr>
          <w:sz w:val="28"/>
          <w:szCs w:val="28"/>
        </w:rPr>
        <w:t>уменьшились</w:t>
      </w:r>
      <w:r w:rsidR="004150FF">
        <w:rPr>
          <w:sz w:val="28"/>
          <w:szCs w:val="28"/>
        </w:rPr>
        <w:t xml:space="preserve"> на </w:t>
      </w:r>
      <w:r w:rsidR="008C3833">
        <w:rPr>
          <w:sz w:val="28"/>
          <w:szCs w:val="28"/>
        </w:rPr>
        <w:t>3,5</w:t>
      </w:r>
      <w:r w:rsidR="004150FF">
        <w:rPr>
          <w:sz w:val="28"/>
          <w:szCs w:val="28"/>
        </w:rPr>
        <w:t>%.</w:t>
      </w:r>
    </w:p>
    <w:p w:rsidR="007259BA" w:rsidRDefault="007259BA" w:rsidP="00725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 налоговым и неналоговым доходам составило </w:t>
      </w:r>
      <w:r w:rsidR="008C3833">
        <w:rPr>
          <w:sz w:val="28"/>
          <w:szCs w:val="28"/>
        </w:rPr>
        <w:t xml:space="preserve">1 131 237,04 </w:t>
      </w:r>
      <w:r>
        <w:rPr>
          <w:sz w:val="28"/>
          <w:szCs w:val="28"/>
        </w:rPr>
        <w:t xml:space="preserve"> рублей или 1</w:t>
      </w:r>
      <w:r w:rsidR="008C3833">
        <w:rPr>
          <w:sz w:val="28"/>
          <w:szCs w:val="28"/>
        </w:rPr>
        <w:t>25</w:t>
      </w:r>
      <w:r>
        <w:rPr>
          <w:sz w:val="28"/>
          <w:szCs w:val="28"/>
        </w:rPr>
        <w:t xml:space="preserve">% к плану года. Наибольший удельный вес </w:t>
      </w:r>
      <w:r w:rsidR="008C3833">
        <w:rPr>
          <w:sz w:val="28"/>
          <w:szCs w:val="28"/>
        </w:rPr>
        <w:t>налоговых и неналоговых</w:t>
      </w:r>
      <w:r>
        <w:rPr>
          <w:sz w:val="28"/>
          <w:szCs w:val="28"/>
        </w:rPr>
        <w:t xml:space="preserve"> доходов </w:t>
      </w:r>
      <w:r w:rsidR="008C3833">
        <w:rPr>
          <w:sz w:val="28"/>
          <w:szCs w:val="28"/>
        </w:rPr>
        <w:t xml:space="preserve">традиционно </w:t>
      </w:r>
      <w:r>
        <w:rPr>
          <w:sz w:val="28"/>
          <w:szCs w:val="28"/>
        </w:rPr>
        <w:t xml:space="preserve">составляют доходы от сдачи в аренду имущества, находящегося в оперативном управлении органов </w:t>
      </w:r>
      <w:r>
        <w:rPr>
          <w:sz w:val="28"/>
          <w:szCs w:val="28"/>
        </w:rPr>
        <w:lastRenderedPageBreak/>
        <w:t>управления сельских поселений – 6</w:t>
      </w:r>
      <w:r w:rsidR="008C3833">
        <w:rPr>
          <w:sz w:val="28"/>
          <w:szCs w:val="28"/>
        </w:rPr>
        <w:t>8</w:t>
      </w:r>
      <w:r>
        <w:rPr>
          <w:sz w:val="28"/>
          <w:szCs w:val="28"/>
        </w:rPr>
        <w:t xml:space="preserve">%, налоги на доходы физических лиц – </w:t>
      </w:r>
      <w:r w:rsidR="008C3833">
        <w:rPr>
          <w:sz w:val="28"/>
          <w:szCs w:val="28"/>
        </w:rPr>
        <w:t>18,6</w:t>
      </w:r>
      <w:r>
        <w:rPr>
          <w:sz w:val="28"/>
          <w:szCs w:val="28"/>
        </w:rPr>
        <w:t>%.</w:t>
      </w:r>
    </w:p>
    <w:p w:rsidR="007259BA" w:rsidRPr="003841E1" w:rsidRDefault="007259BA" w:rsidP="007259BA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. Плановое поступление налога в первоначальной редакции утверждено в сумме </w:t>
      </w:r>
      <w:r w:rsidR="008C3833">
        <w:rPr>
          <w:sz w:val="28"/>
          <w:szCs w:val="28"/>
        </w:rPr>
        <w:t>222 000</w:t>
      </w:r>
      <w:r>
        <w:rPr>
          <w:sz w:val="28"/>
          <w:szCs w:val="28"/>
        </w:rPr>
        <w:t xml:space="preserve"> рублей. В окончательной редакции плановые показатели по налогу </w:t>
      </w:r>
      <w:r w:rsidR="008C3833">
        <w:rPr>
          <w:sz w:val="28"/>
          <w:szCs w:val="28"/>
        </w:rPr>
        <w:t xml:space="preserve">уменьшились </w:t>
      </w:r>
      <w:r>
        <w:rPr>
          <w:sz w:val="28"/>
          <w:szCs w:val="28"/>
        </w:rPr>
        <w:t xml:space="preserve">на </w:t>
      </w:r>
      <w:r w:rsidR="008C3833">
        <w:rPr>
          <w:sz w:val="28"/>
          <w:szCs w:val="28"/>
        </w:rPr>
        <w:t>10</w:t>
      </w:r>
      <w:r>
        <w:rPr>
          <w:sz w:val="28"/>
          <w:szCs w:val="28"/>
        </w:rPr>
        <w:t>3% от первоначальной редакции бюджета и утверждены в сумме 20</w:t>
      </w:r>
      <w:r w:rsidR="008C3833">
        <w:rPr>
          <w:sz w:val="28"/>
          <w:szCs w:val="28"/>
        </w:rPr>
        <w:t>2</w:t>
      </w:r>
      <w:r>
        <w:rPr>
          <w:sz w:val="28"/>
          <w:szCs w:val="28"/>
        </w:rPr>
        <w:t> 000 рублей. Фактическое поступление НДФЛ в 201</w:t>
      </w:r>
      <w:r w:rsidR="008C383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составило </w:t>
      </w:r>
      <w:r w:rsidR="008C3833">
        <w:rPr>
          <w:sz w:val="28"/>
          <w:szCs w:val="28"/>
        </w:rPr>
        <w:t xml:space="preserve">210 538,24 </w:t>
      </w:r>
      <w:r w:rsidR="008C3833" w:rsidRPr="003841E1">
        <w:rPr>
          <w:sz w:val="28"/>
          <w:szCs w:val="28"/>
        </w:rPr>
        <w:t xml:space="preserve">рублей или </w:t>
      </w:r>
      <w:r w:rsidRPr="003841E1">
        <w:rPr>
          <w:sz w:val="28"/>
          <w:szCs w:val="28"/>
        </w:rPr>
        <w:t xml:space="preserve"> </w:t>
      </w:r>
      <w:r w:rsidR="008C3833" w:rsidRPr="003841E1">
        <w:rPr>
          <w:sz w:val="28"/>
          <w:szCs w:val="28"/>
        </w:rPr>
        <w:t>104,2</w:t>
      </w:r>
      <w:r w:rsidRPr="003841E1">
        <w:rPr>
          <w:sz w:val="28"/>
          <w:szCs w:val="28"/>
        </w:rPr>
        <w:t>4% к плану.</w:t>
      </w:r>
    </w:p>
    <w:p w:rsidR="005F2C0C" w:rsidRDefault="005F2C0C" w:rsidP="005F2C0C">
      <w:pPr>
        <w:jc w:val="both"/>
        <w:rPr>
          <w:sz w:val="28"/>
          <w:szCs w:val="28"/>
        </w:rPr>
      </w:pPr>
      <w:r w:rsidRPr="003841E1">
        <w:rPr>
          <w:i/>
          <w:sz w:val="28"/>
          <w:szCs w:val="28"/>
        </w:rPr>
        <w:t xml:space="preserve">Налог на имущество (в </w:t>
      </w:r>
      <w:proofErr w:type="spellStart"/>
      <w:r w:rsidRPr="003841E1">
        <w:rPr>
          <w:i/>
          <w:sz w:val="28"/>
          <w:szCs w:val="28"/>
        </w:rPr>
        <w:t>т.ч</w:t>
      </w:r>
      <w:proofErr w:type="spellEnd"/>
      <w:r w:rsidRPr="003841E1">
        <w:rPr>
          <w:i/>
          <w:sz w:val="28"/>
          <w:szCs w:val="28"/>
        </w:rPr>
        <w:t>. земельный налог)</w:t>
      </w:r>
      <w:r w:rsidR="003841E1" w:rsidRPr="003841E1">
        <w:rPr>
          <w:i/>
          <w:sz w:val="28"/>
          <w:szCs w:val="28"/>
        </w:rPr>
        <w:t xml:space="preserve"> </w:t>
      </w:r>
      <w:r w:rsidRPr="003841E1">
        <w:rPr>
          <w:sz w:val="28"/>
          <w:szCs w:val="28"/>
        </w:rPr>
        <w:t xml:space="preserve">поступил в бюджет в размере </w:t>
      </w:r>
      <w:r w:rsidR="008C3833" w:rsidRPr="003841E1">
        <w:rPr>
          <w:sz w:val="28"/>
          <w:szCs w:val="28"/>
        </w:rPr>
        <w:t>15 591,52 рубль</w:t>
      </w:r>
      <w:r w:rsidRPr="003841E1">
        <w:rPr>
          <w:sz w:val="28"/>
          <w:szCs w:val="28"/>
        </w:rPr>
        <w:t xml:space="preserve">, в </w:t>
      </w:r>
      <w:proofErr w:type="spellStart"/>
      <w:r w:rsidRPr="003841E1">
        <w:rPr>
          <w:sz w:val="28"/>
          <w:szCs w:val="28"/>
        </w:rPr>
        <w:t>т.ч</w:t>
      </w:r>
      <w:proofErr w:type="spellEnd"/>
      <w:r w:rsidRPr="003841E1">
        <w:rPr>
          <w:sz w:val="28"/>
          <w:szCs w:val="28"/>
        </w:rPr>
        <w:t xml:space="preserve">. от организаций земельный налог поступил на сумму  </w:t>
      </w:r>
      <w:r w:rsidR="009954EF">
        <w:rPr>
          <w:sz w:val="28"/>
          <w:szCs w:val="28"/>
        </w:rPr>
        <w:t xml:space="preserve">4 385 </w:t>
      </w:r>
      <w:r w:rsidRPr="003841E1">
        <w:rPr>
          <w:sz w:val="28"/>
          <w:szCs w:val="28"/>
        </w:rPr>
        <w:t xml:space="preserve">рублей, </w:t>
      </w:r>
      <w:r w:rsidR="009954EF">
        <w:rPr>
          <w:sz w:val="28"/>
          <w:szCs w:val="28"/>
        </w:rPr>
        <w:t xml:space="preserve">от </w:t>
      </w:r>
      <w:r w:rsidRPr="003841E1">
        <w:rPr>
          <w:sz w:val="28"/>
          <w:szCs w:val="28"/>
        </w:rPr>
        <w:t>физически</w:t>
      </w:r>
      <w:r w:rsidR="009954EF">
        <w:rPr>
          <w:sz w:val="28"/>
          <w:szCs w:val="28"/>
        </w:rPr>
        <w:t xml:space="preserve">х лиц – 1 517,59 рублей. </w:t>
      </w:r>
      <w:r w:rsidRPr="003841E1">
        <w:rPr>
          <w:sz w:val="28"/>
          <w:szCs w:val="28"/>
        </w:rPr>
        <w:t xml:space="preserve"> По сравнению с прошлым годом сбор налога вырос более чем в 2 раза. Налоговые платежи </w:t>
      </w:r>
      <w:proofErr w:type="spellStart"/>
      <w:r w:rsidRPr="003841E1">
        <w:rPr>
          <w:sz w:val="28"/>
          <w:szCs w:val="28"/>
        </w:rPr>
        <w:t>администрируются</w:t>
      </w:r>
      <w:proofErr w:type="spellEnd"/>
      <w:r w:rsidRPr="003841E1">
        <w:rPr>
          <w:sz w:val="28"/>
          <w:szCs w:val="28"/>
        </w:rPr>
        <w:t xml:space="preserve"> налоговой службой Российской Федерации.</w:t>
      </w:r>
    </w:p>
    <w:p w:rsidR="005F2C0C" w:rsidRDefault="005F2C0C" w:rsidP="005F2C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Сбор </w:t>
      </w:r>
      <w:r w:rsidRPr="005F2C0C">
        <w:rPr>
          <w:i/>
          <w:sz w:val="28"/>
          <w:szCs w:val="28"/>
        </w:rPr>
        <w:t>государственной пошлины</w:t>
      </w:r>
      <w:r>
        <w:rPr>
          <w:sz w:val="28"/>
          <w:szCs w:val="28"/>
        </w:rPr>
        <w:t xml:space="preserve"> в отчетном периоде превысил прошлогодние </w:t>
      </w:r>
      <w:r w:rsidR="009954EF">
        <w:rPr>
          <w:sz w:val="28"/>
          <w:szCs w:val="28"/>
        </w:rPr>
        <w:t>более чем в 2 раза и составил 13 420 рублей при плане 13 000 рублей.</w:t>
      </w:r>
      <w:proofErr w:type="gramEnd"/>
    </w:p>
    <w:p w:rsidR="007259BA" w:rsidRDefault="005F2C0C" w:rsidP="005F2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Доходы от использования имущества, находящегося в государственной собственности и муниципальной собственности</w:t>
      </w:r>
      <w:r>
        <w:rPr>
          <w:sz w:val="28"/>
          <w:szCs w:val="28"/>
        </w:rPr>
        <w:t xml:space="preserve"> в 201</w:t>
      </w:r>
      <w:r w:rsidR="009954E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поступали по двум направлениям:</w:t>
      </w:r>
    </w:p>
    <w:p w:rsidR="005F2C0C" w:rsidRDefault="005F2C0C" w:rsidP="005F2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доходы, получаемые от сдачи в аренду имущества, находящегося в оперативном управлении органов управления сельских поселений и созданных ими учреждений поступили на сумму </w:t>
      </w:r>
      <w:r w:rsidR="009954EF">
        <w:rPr>
          <w:sz w:val="28"/>
          <w:szCs w:val="28"/>
        </w:rPr>
        <w:t>769 187,28 рублей при плане 579 600 рублей.</w:t>
      </w:r>
      <w:r>
        <w:rPr>
          <w:sz w:val="28"/>
          <w:szCs w:val="28"/>
        </w:rPr>
        <w:t xml:space="preserve"> Рост за год составил </w:t>
      </w:r>
      <w:r w:rsidR="009954EF">
        <w:rPr>
          <w:sz w:val="28"/>
          <w:szCs w:val="28"/>
        </w:rPr>
        <w:t>145 210,27 рублей или 23,3%</w:t>
      </w:r>
      <w:r>
        <w:rPr>
          <w:sz w:val="28"/>
          <w:szCs w:val="28"/>
        </w:rPr>
        <w:t>;</w:t>
      </w:r>
    </w:p>
    <w:p w:rsidR="005F2C0C" w:rsidRPr="005F2C0C" w:rsidRDefault="005F2C0C" w:rsidP="005F2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поступления от использования имущества, находящегося в собственности сельских поселений 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доходы за наем жилых помещений) поступили в 201</w:t>
      </w:r>
      <w:r w:rsidR="009954E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размере </w:t>
      </w:r>
      <w:r w:rsidR="009954EF">
        <w:rPr>
          <w:sz w:val="28"/>
          <w:szCs w:val="28"/>
        </w:rPr>
        <w:t>120 000 рублей при плане 94 800 рублей</w:t>
      </w:r>
      <w:r>
        <w:rPr>
          <w:sz w:val="28"/>
          <w:szCs w:val="28"/>
        </w:rPr>
        <w:t xml:space="preserve">. </w:t>
      </w:r>
      <w:r w:rsidR="001C1A74">
        <w:rPr>
          <w:sz w:val="28"/>
          <w:szCs w:val="28"/>
        </w:rPr>
        <w:t xml:space="preserve">Рост доходов по сравнению с прошлым годом равен </w:t>
      </w:r>
      <w:r w:rsidR="009954EF">
        <w:rPr>
          <w:sz w:val="28"/>
          <w:szCs w:val="28"/>
        </w:rPr>
        <w:t>81,8% или 53 998 рублей.</w:t>
      </w:r>
      <w:r w:rsidR="001C1A74">
        <w:rPr>
          <w:sz w:val="28"/>
          <w:szCs w:val="28"/>
        </w:rPr>
        <w:t>6 589,78 рублей или 11,1%.</w:t>
      </w:r>
    </w:p>
    <w:p w:rsidR="004150FF" w:rsidRDefault="004150FF" w:rsidP="004150FF">
      <w:pPr>
        <w:pStyle w:val="af3"/>
        <w:ind w:left="-159" w:right="-250"/>
        <w:jc w:val="both"/>
        <w:rPr>
          <w:sz w:val="28"/>
          <w:szCs w:val="28"/>
        </w:rPr>
      </w:pPr>
      <w:r w:rsidRPr="005F2C0C">
        <w:rPr>
          <w:i/>
          <w:sz w:val="28"/>
          <w:szCs w:val="28"/>
        </w:rPr>
        <w:tab/>
        <w:t xml:space="preserve"> </w:t>
      </w:r>
      <w:r w:rsidR="001C1A74">
        <w:rPr>
          <w:i/>
          <w:sz w:val="28"/>
          <w:szCs w:val="28"/>
        </w:rPr>
        <w:t xml:space="preserve">Прочие неналоговые доходы </w:t>
      </w:r>
      <w:r w:rsidR="001C1A74" w:rsidRPr="001C1A74">
        <w:rPr>
          <w:sz w:val="28"/>
          <w:szCs w:val="28"/>
        </w:rPr>
        <w:t xml:space="preserve">поступили на сумму </w:t>
      </w:r>
      <w:r w:rsidR="009954EF">
        <w:rPr>
          <w:sz w:val="28"/>
          <w:szCs w:val="28"/>
        </w:rPr>
        <w:t>2 50</w:t>
      </w:r>
      <w:r w:rsidR="001C1A74" w:rsidRPr="001C1A74">
        <w:rPr>
          <w:sz w:val="28"/>
          <w:szCs w:val="28"/>
        </w:rPr>
        <w:t xml:space="preserve">0 рублей, что на </w:t>
      </w:r>
      <w:r w:rsidR="009954EF">
        <w:rPr>
          <w:sz w:val="28"/>
          <w:szCs w:val="28"/>
        </w:rPr>
        <w:t>8</w:t>
      </w:r>
      <w:r w:rsidR="001C1A74" w:rsidRPr="001C1A74">
        <w:rPr>
          <w:sz w:val="28"/>
          <w:szCs w:val="28"/>
        </w:rPr>
        <w:t xml:space="preserve">00 рублей </w:t>
      </w:r>
      <w:r w:rsidR="009954EF">
        <w:rPr>
          <w:sz w:val="28"/>
          <w:szCs w:val="28"/>
        </w:rPr>
        <w:t>меньше</w:t>
      </w:r>
      <w:r w:rsidR="001C1A74" w:rsidRPr="001C1A74">
        <w:rPr>
          <w:sz w:val="28"/>
          <w:szCs w:val="28"/>
        </w:rPr>
        <w:t>, чем в 201</w:t>
      </w:r>
      <w:r w:rsidR="009954EF">
        <w:rPr>
          <w:sz w:val="28"/>
          <w:szCs w:val="28"/>
        </w:rPr>
        <w:t>6</w:t>
      </w:r>
      <w:r w:rsidR="001C1A74" w:rsidRPr="001C1A74">
        <w:rPr>
          <w:sz w:val="28"/>
          <w:szCs w:val="28"/>
        </w:rPr>
        <w:t xml:space="preserve"> году. </w:t>
      </w:r>
    </w:p>
    <w:p w:rsidR="001C1A74" w:rsidRPr="001C1A74" w:rsidRDefault="001C1A74" w:rsidP="004150FF">
      <w:pPr>
        <w:pStyle w:val="af3"/>
        <w:ind w:left="-159" w:right="-2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69C6" w:rsidRDefault="00697652" w:rsidP="00042155">
      <w:pPr>
        <w:pStyle w:val="af3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9C6">
        <w:rPr>
          <w:sz w:val="28"/>
          <w:szCs w:val="28"/>
        </w:rPr>
        <w:t>Безвозмездные поступления поступили в бюджет сельского поселения «</w:t>
      </w:r>
      <w:r w:rsidR="00DC24C8">
        <w:rPr>
          <w:sz w:val="28"/>
          <w:szCs w:val="28"/>
        </w:rPr>
        <w:t>Якша</w:t>
      </w:r>
      <w:r w:rsidR="00C469C6">
        <w:rPr>
          <w:sz w:val="28"/>
          <w:szCs w:val="28"/>
        </w:rPr>
        <w:t>» в 201</w:t>
      </w:r>
      <w:r w:rsidR="00702B58">
        <w:rPr>
          <w:sz w:val="28"/>
          <w:szCs w:val="28"/>
        </w:rPr>
        <w:t>7</w:t>
      </w:r>
      <w:r w:rsidR="00C469C6">
        <w:rPr>
          <w:sz w:val="28"/>
          <w:szCs w:val="28"/>
        </w:rPr>
        <w:t xml:space="preserve"> году </w:t>
      </w:r>
      <w:r w:rsidR="002851B5">
        <w:rPr>
          <w:sz w:val="28"/>
          <w:szCs w:val="28"/>
        </w:rPr>
        <w:t xml:space="preserve">в полном объеме </w:t>
      </w:r>
      <w:r w:rsidR="00C469C6">
        <w:rPr>
          <w:sz w:val="28"/>
          <w:szCs w:val="28"/>
        </w:rPr>
        <w:t xml:space="preserve">в </w:t>
      </w:r>
      <w:r w:rsidR="00E55323">
        <w:rPr>
          <w:sz w:val="28"/>
          <w:szCs w:val="28"/>
        </w:rPr>
        <w:t xml:space="preserve"> размере</w:t>
      </w:r>
      <w:r w:rsidR="00042155">
        <w:rPr>
          <w:sz w:val="28"/>
          <w:szCs w:val="28"/>
        </w:rPr>
        <w:t xml:space="preserve"> </w:t>
      </w:r>
      <w:r w:rsidR="00702B58">
        <w:rPr>
          <w:sz w:val="28"/>
          <w:szCs w:val="28"/>
        </w:rPr>
        <w:t>3 629 497 рублей или на 90 288 рублей меньше прошлогодних поступлений</w:t>
      </w:r>
      <w:r>
        <w:rPr>
          <w:sz w:val="28"/>
          <w:szCs w:val="28"/>
        </w:rPr>
        <w:t>.</w:t>
      </w:r>
      <w:r w:rsidR="00042155">
        <w:rPr>
          <w:sz w:val="28"/>
          <w:szCs w:val="28"/>
        </w:rPr>
        <w:t xml:space="preserve"> </w:t>
      </w:r>
    </w:p>
    <w:p w:rsidR="00C469C6" w:rsidRDefault="00C469C6" w:rsidP="00067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состоят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C469C6" w:rsidRDefault="00C469C6" w:rsidP="00C469C6">
      <w:pPr>
        <w:pStyle w:val="af3"/>
        <w:numPr>
          <w:ilvl w:val="0"/>
          <w:numId w:val="22"/>
        </w:numPr>
        <w:jc w:val="both"/>
        <w:rPr>
          <w:sz w:val="28"/>
          <w:szCs w:val="28"/>
        </w:rPr>
      </w:pPr>
      <w:r w:rsidRPr="00C469C6">
        <w:rPr>
          <w:sz w:val="28"/>
          <w:szCs w:val="28"/>
        </w:rPr>
        <w:t>дотаций на выравни</w:t>
      </w:r>
      <w:r>
        <w:rPr>
          <w:sz w:val="28"/>
          <w:szCs w:val="28"/>
        </w:rPr>
        <w:t xml:space="preserve">вание бюджетной обеспеченности </w:t>
      </w:r>
      <w:r w:rsidR="00702B58">
        <w:rPr>
          <w:sz w:val="28"/>
          <w:szCs w:val="28"/>
        </w:rPr>
        <w:t xml:space="preserve">1 075 079 рублей или 77,9% </w:t>
      </w:r>
      <w:r w:rsidR="00042155">
        <w:rPr>
          <w:sz w:val="28"/>
          <w:szCs w:val="28"/>
        </w:rPr>
        <w:t>от поступлений в 201</w:t>
      </w:r>
      <w:r w:rsidR="00702B58">
        <w:rPr>
          <w:sz w:val="28"/>
          <w:szCs w:val="28"/>
        </w:rPr>
        <w:t>6</w:t>
      </w:r>
      <w:r w:rsidR="00042155">
        <w:rPr>
          <w:sz w:val="28"/>
          <w:szCs w:val="28"/>
        </w:rPr>
        <w:t xml:space="preserve"> году. В общем объеме безвозмездных поступлений дотации составили </w:t>
      </w:r>
      <w:r w:rsidR="00702B58">
        <w:rPr>
          <w:sz w:val="28"/>
          <w:szCs w:val="28"/>
        </w:rPr>
        <w:t>29,6%, снижение на 7,5%;</w:t>
      </w:r>
    </w:p>
    <w:p w:rsidR="00C469C6" w:rsidRDefault="00C469C6" w:rsidP="00C469C6">
      <w:pPr>
        <w:pStyle w:val="af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дотаций на поддержку мер по обеспечению сбалансированности бюджетов </w:t>
      </w:r>
      <w:r w:rsidR="00702B58">
        <w:rPr>
          <w:sz w:val="28"/>
          <w:szCs w:val="28"/>
        </w:rPr>
        <w:t>2 363 336 рублей или 109,8% от прошлогодних поступлений</w:t>
      </w:r>
      <w:r w:rsidR="00042155">
        <w:rPr>
          <w:sz w:val="28"/>
          <w:szCs w:val="28"/>
        </w:rPr>
        <w:t xml:space="preserve">. В общем объеме безвозмездных поступлений дотации составили </w:t>
      </w:r>
      <w:r w:rsidR="00702B58">
        <w:rPr>
          <w:sz w:val="28"/>
          <w:szCs w:val="28"/>
        </w:rPr>
        <w:t>65,1%</w:t>
      </w:r>
      <w:r w:rsidR="002851B5">
        <w:rPr>
          <w:sz w:val="28"/>
          <w:szCs w:val="28"/>
        </w:rPr>
        <w:t xml:space="preserve">, рост на </w:t>
      </w:r>
      <w:r w:rsidR="00702B58">
        <w:rPr>
          <w:sz w:val="28"/>
          <w:szCs w:val="28"/>
        </w:rPr>
        <w:t>7,</w:t>
      </w:r>
      <w:r w:rsidR="002851B5">
        <w:rPr>
          <w:sz w:val="28"/>
          <w:szCs w:val="28"/>
        </w:rPr>
        <w:t>3%;</w:t>
      </w:r>
    </w:p>
    <w:p w:rsidR="00C469C6" w:rsidRDefault="00C469C6" w:rsidP="00C469C6">
      <w:pPr>
        <w:pStyle w:val="af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поселений </w:t>
      </w:r>
      <w:r w:rsidR="00702B58">
        <w:rPr>
          <w:sz w:val="28"/>
          <w:szCs w:val="28"/>
        </w:rPr>
        <w:t xml:space="preserve">191 082 рубля или </w:t>
      </w:r>
      <w:r w:rsidR="002851B5">
        <w:rPr>
          <w:sz w:val="28"/>
          <w:szCs w:val="28"/>
        </w:rPr>
        <w:t>10</w:t>
      </w:r>
      <w:r w:rsidR="00702B58">
        <w:rPr>
          <w:sz w:val="28"/>
          <w:szCs w:val="28"/>
        </w:rPr>
        <w:t>1</w:t>
      </w:r>
      <w:r w:rsidR="002851B5">
        <w:rPr>
          <w:sz w:val="28"/>
          <w:szCs w:val="28"/>
        </w:rPr>
        <w:t xml:space="preserve">,5% от </w:t>
      </w:r>
      <w:r w:rsidR="00042155">
        <w:rPr>
          <w:sz w:val="28"/>
          <w:szCs w:val="28"/>
        </w:rPr>
        <w:t xml:space="preserve"> прошлогодних поступлений. В общем объеме безвозмездных поступлений субвенции составили </w:t>
      </w:r>
      <w:r w:rsidR="002851B5">
        <w:rPr>
          <w:sz w:val="28"/>
          <w:szCs w:val="28"/>
        </w:rPr>
        <w:t>5,</w:t>
      </w:r>
      <w:r w:rsidR="00702B58">
        <w:rPr>
          <w:sz w:val="28"/>
          <w:szCs w:val="28"/>
        </w:rPr>
        <w:t>3</w:t>
      </w:r>
      <w:r w:rsidR="002851B5">
        <w:rPr>
          <w:sz w:val="28"/>
          <w:szCs w:val="28"/>
        </w:rPr>
        <w:t xml:space="preserve">%, </w:t>
      </w:r>
      <w:r w:rsidR="00702B58">
        <w:rPr>
          <w:sz w:val="28"/>
          <w:szCs w:val="28"/>
        </w:rPr>
        <w:t>рост за год</w:t>
      </w:r>
      <w:r w:rsidR="002851B5">
        <w:rPr>
          <w:sz w:val="28"/>
          <w:szCs w:val="28"/>
        </w:rPr>
        <w:t xml:space="preserve"> 0,</w:t>
      </w:r>
      <w:r w:rsidR="00702B58">
        <w:rPr>
          <w:sz w:val="28"/>
          <w:szCs w:val="28"/>
        </w:rPr>
        <w:t>2</w:t>
      </w:r>
      <w:r w:rsidR="002851B5">
        <w:rPr>
          <w:sz w:val="28"/>
          <w:szCs w:val="28"/>
        </w:rPr>
        <w:t>%;</w:t>
      </w:r>
    </w:p>
    <w:p w:rsidR="002851B5" w:rsidRDefault="002851B5" w:rsidP="002851B5">
      <w:pPr>
        <w:jc w:val="both"/>
        <w:rPr>
          <w:sz w:val="28"/>
          <w:szCs w:val="28"/>
        </w:rPr>
      </w:pPr>
    </w:p>
    <w:p w:rsidR="002851B5" w:rsidRDefault="002851B5" w:rsidP="002851B5">
      <w:pPr>
        <w:ind w:right="198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2.1.6. </w:t>
      </w:r>
      <w:r w:rsidRPr="00940124">
        <w:rPr>
          <w:sz w:val="28"/>
          <w:szCs w:val="28"/>
        </w:rPr>
        <w:t xml:space="preserve">Отклонений при сопоставлении показателей бюджетной отчетности в части доходов, отраженных в </w:t>
      </w:r>
      <w:r>
        <w:rPr>
          <w:sz w:val="28"/>
          <w:szCs w:val="28"/>
        </w:rPr>
        <w:t xml:space="preserve">отчетной </w:t>
      </w:r>
      <w:r w:rsidRPr="0094012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0503164 Сведения об исполнении бюджета в составе пояснительной записки</w:t>
      </w:r>
      <w:r w:rsidRPr="00940124">
        <w:rPr>
          <w:sz w:val="28"/>
          <w:szCs w:val="28"/>
        </w:rPr>
        <w:t xml:space="preserve"> не установлено.</w:t>
      </w:r>
    </w:p>
    <w:p w:rsidR="005A0071" w:rsidRDefault="00C2353D" w:rsidP="00697652">
      <w:pPr>
        <w:pStyle w:val="af3"/>
        <w:ind w:left="150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2353D" w:rsidRDefault="00C2353D" w:rsidP="002851B5">
      <w:pPr>
        <w:pStyle w:val="ae"/>
        <w:numPr>
          <w:ilvl w:val="1"/>
          <w:numId w:val="25"/>
        </w:numPr>
        <w:spacing w:line="240" w:lineRule="auto"/>
        <w:ind w:left="0" w:right="198" w:firstLine="0"/>
        <w:rPr>
          <w:rFonts w:ascii="Times New Roman" w:hAnsi="Times New Roman" w:cs="Times New Roman"/>
          <w:i/>
        </w:rPr>
      </w:pPr>
      <w:r w:rsidRPr="00A44A06">
        <w:rPr>
          <w:rFonts w:ascii="Times New Roman" w:hAnsi="Times New Roman" w:cs="Times New Roman"/>
          <w:i/>
        </w:rPr>
        <w:t xml:space="preserve">Проверка и анализ </w:t>
      </w:r>
      <w:r w:rsidR="002851B5">
        <w:rPr>
          <w:rFonts w:ascii="Times New Roman" w:hAnsi="Times New Roman" w:cs="Times New Roman"/>
          <w:i/>
        </w:rPr>
        <w:t xml:space="preserve">отчета </w:t>
      </w:r>
      <w:r w:rsidRPr="00A44A06">
        <w:rPr>
          <w:rFonts w:ascii="Times New Roman" w:hAnsi="Times New Roman" w:cs="Times New Roman"/>
          <w:i/>
        </w:rPr>
        <w:t xml:space="preserve"> в отношении </w:t>
      </w:r>
      <w:r>
        <w:rPr>
          <w:rFonts w:ascii="Times New Roman" w:hAnsi="Times New Roman" w:cs="Times New Roman"/>
          <w:i/>
        </w:rPr>
        <w:t>исполнения расходных обязательств</w:t>
      </w:r>
      <w:r w:rsidRPr="00A44A06">
        <w:rPr>
          <w:rFonts w:ascii="Times New Roman" w:hAnsi="Times New Roman" w:cs="Times New Roman"/>
          <w:i/>
        </w:rPr>
        <w:t xml:space="preserve"> бюджета муниципального образования сельского поселения «</w:t>
      </w:r>
      <w:r>
        <w:rPr>
          <w:rFonts w:ascii="Times New Roman" w:hAnsi="Times New Roman" w:cs="Times New Roman"/>
          <w:i/>
        </w:rPr>
        <w:t>Якша»</w:t>
      </w:r>
    </w:p>
    <w:p w:rsidR="00C2353D" w:rsidRDefault="00866E72" w:rsidP="00C2353D">
      <w:pPr>
        <w:ind w:right="29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Р</w:t>
      </w:r>
      <w:r w:rsidR="0013689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136899">
        <w:rPr>
          <w:sz w:val="28"/>
          <w:szCs w:val="28"/>
        </w:rPr>
        <w:t xml:space="preserve"> Совета сельского поселения «Якша» от 2</w:t>
      </w:r>
      <w:r w:rsidR="00D923F8">
        <w:rPr>
          <w:sz w:val="28"/>
          <w:szCs w:val="28"/>
        </w:rPr>
        <w:t>3</w:t>
      </w:r>
      <w:r w:rsidR="00136899">
        <w:rPr>
          <w:sz w:val="28"/>
          <w:szCs w:val="28"/>
        </w:rPr>
        <w:t xml:space="preserve"> декабря 201</w:t>
      </w:r>
      <w:r w:rsidR="00D923F8">
        <w:rPr>
          <w:sz w:val="28"/>
          <w:szCs w:val="28"/>
        </w:rPr>
        <w:t>6</w:t>
      </w:r>
      <w:r w:rsidR="00136899">
        <w:rPr>
          <w:sz w:val="28"/>
          <w:szCs w:val="28"/>
        </w:rPr>
        <w:t xml:space="preserve"> года № </w:t>
      </w:r>
      <w:r w:rsidR="00D923F8">
        <w:rPr>
          <w:sz w:val="28"/>
          <w:szCs w:val="28"/>
        </w:rPr>
        <w:t>04</w:t>
      </w:r>
      <w:r w:rsidR="00136899">
        <w:rPr>
          <w:sz w:val="28"/>
          <w:szCs w:val="28"/>
        </w:rPr>
        <w:t>/</w:t>
      </w:r>
      <w:r w:rsidR="00D923F8">
        <w:rPr>
          <w:sz w:val="28"/>
          <w:szCs w:val="28"/>
        </w:rPr>
        <w:t>17</w:t>
      </w:r>
      <w:r w:rsidR="00136899">
        <w:rPr>
          <w:sz w:val="28"/>
          <w:szCs w:val="28"/>
        </w:rPr>
        <w:t xml:space="preserve"> «О бюджете муниципального образования се</w:t>
      </w:r>
      <w:r w:rsidR="00D923F8">
        <w:rPr>
          <w:sz w:val="28"/>
          <w:szCs w:val="28"/>
        </w:rPr>
        <w:t>льского поселения «Якша» на 2017</w:t>
      </w:r>
      <w:r w:rsidR="00136899">
        <w:rPr>
          <w:sz w:val="28"/>
          <w:szCs w:val="28"/>
        </w:rPr>
        <w:t xml:space="preserve"> год и плановый период 201</w:t>
      </w:r>
      <w:r w:rsidR="00D923F8">
        <w:rPr>
          <w:sz w:val="28"/>
          <w:szCs w:val="28"/>
        </w:rPr>
        <w:t>8</w:t>
      </w:r>
      <w:r w:rsidR="00136899">
        <w:rPr>
          <w:sz w:val="28"/>
          <w:szCs w:val="28"/>
        </w:rPr>
        <w:t xml:space="preserve"> и 201</w:t>
      </w:r>
      <w:r w:rsidR="00D923F8">
        <w:rPr>
          <w:sz w:val="28"/>
          <w:szCs w:val="28"/>
        </w:rPr>
        <w:t>9</w:t>
      </w:r>
      <w:r w:rsidR="00136899">
        <w:rPr>
          <w:sz w:val="28"/>
          <w:szCs w:val="28"/>
        </w:rPr>
        <w:t xml:space="preserve"> годов» (с учетом изменений и дополнений) о</w:t>
      </w:r>
      <w:r w:rsidR="00C2353D">
        <w:rPr>
          <w:sz w:val="28"/>
          <w:szCs w:val="28"/>
        </w:rPr>
        <w:t xml:space="preserve">бщий объем расходов бюджета </w:t>
      </w:r>
      <w:r w:rsidR="00136899">
        <w:rPr>
          <w:sz w:val="28"/>
          <w:szCs w:val="28"/>
        </w:rPr>
        <w:t xml:space="preserve">утвержден в сумме </w:t>
      </w:r>
      <w:r w:rsidR="00D923F8">
        <w:rPr>
          <w:sz w:val="28"/>
          <w:szCs w:val="28"/>
        </w:rPr>
        <w:t>4 696 444,31</w:t>
      </w:r>
      <w:r w:rsidR="00C2353D">
        <w:rPr>
          <w:sz w:val="28"/>
          <w:szCs w:val="28"/>
        </w:rPr>
        <w:t xml:space="preserve"> рубл</w:t>
      </w:r>
      <w:r w:rsidR="00D923F8">
        <w:rPr>
          <w:sz w:val="28"/>
          <w:szCs w:val="28"/>
        </w:rPr>
        <w:t>я</w:t>
      </w:r>
      <w:r w:rsidR="00C2353D">
        <w:rPr>
          <w:sz w:val="28"/>
          <w:szCs w:val="28"/>
        </w:rPr>
        <w:t xml:space="preserve">. Согласно показателям </w:t>
      </w:r>
      <w:r w:rsidR="00720807">
        <w:rPr>
          <w:sz w:val="28"/>
          <w:szCs w:val="28"/>
        </w:rPr>
        <w:t>Отчета об исполнении бюджета</w:t>
      </w:r>
      <w:r w:rsidR="00C2353D">
        <w:rPr>
          <w:sz w:val="28"/>
          <w:szCs w:val="28"/>
        </w:rPr>
        <w:t xml:space="preserve"> расходная часть бюджета сельского поселения исполнена на сумму </w:t>
      </w:r>
      <w:r w:rsidR="00D923F8">
        <w:rPr>
          <w:sz w:val="28"/>
          <w:szCs w:val="28"/>
        </w:rPr>
        <w:t>4 642 797,58 или на  96 190,75 рублей меньше, чем в 2016 году.</w:t>
      </w:r>
      <w:r w:rsidR="00C2353D">
        <w:rPr>
          <w:sz w:val="28"/>
          <w:szCs w:val="28"/>
        </w:rPr>
        <w:t xml:space="preserve"> Исполнение расходных обязательств бюджета поселения в отчетном периоде составило </w:t>
      </w:r>
      <w:r w:rsidR="004C1549">
        <w:rPr>
          <w:sz w:val="28"/>
          <w:szCs w:val="28"/>
        </w:rPr>
        <w:t>98,</w:t>
      </w:r>
      <w:r w:rsidR="00D923F8">
        <w:rPr>
          <w:sz w:val="28"/>
          <w:szCs w:val="28"/>
        </w:rPr>
        <w:t>8</w:t>
      </w:r>
      <w:r w:rsidR="00E9667B">
        <w:rPr>
          <w:sz w:val="28"/>
          <w:szCs w:val="28"/>
        </w:rPr>
        <w:t>%</w:t>
      </w:r>
      <w:r w:rsidR="00720807">
        <w:rPr>
          <w:sz w:val="28"/>
          <w:szCs w:val="28"/>
        </w:rPr>
        <w:t>.</w:t>
      </w:r>
    </w:p>
    <w:p w:rsidR="004C1549" w:rsidRDefault="004C1549" w:rsidP="00C2353D">
      <w:pPr>
        <w:ind w:right="29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сводную бюджетную роспись без внесения изменений в решение Совета сельского поселения «Якша» о бюджете не вносились.</w:t>
      </w:r>
    </w:p>
    <w:p w:rsidR="004C1549" w:rsidRDefault="004C1549" w:rsidP="004C1549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не предусмотренных решением Совета сельского поселения «Якша» о бюджете на 201</w:t>
      </w:r>
      <w:r w:rsidR="00E3040D">
        <w:rPr>
          <w:sz w:val="28"/>
          <w:szCs w:val="28"/>
        </w:rPr>
        <w:t>7</w:t>
      </w:r>
      <w:r>
        <w:rPr>
          <w:sz w:val="28"/>
          <w:szCs w:val="28"/>
        </w:rPr>
        <w:t xml:space="preserve"> год либо сводной бюджетной росписью, не осуществлялось. </w:t>
      </w:r>
    </w:p>
    <w:p w:rsidR="00C2353D" w:rsidRDefault="004C1549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2353D">
        <w:rPr>
          <w:bCs/>
          <w:sz w:val="28"/>
          <w:szCs w:val="28"/>
        </w:rPr>
        <w:t>.2.2. Структура расходов бюджета сельского поселения «</w:t>
      </w:r>
      <w:r w:rsidR="00E9667B">
        <w:rPr>
          <w:bCs/>
          <w:sz w:val="28"/>
          <w:szCs w:val="28"/>
        </w:rPr>
        <w:t>Якша</w:t>
      </w:r>
      <w:r w:rsidR="00C2353D">
        <w:rPr>
          <w:bCs/>
          <w:sz w:val="28"/>
          <w:szCs w:val="28"/>
        </w:rPr>
        <w:t>» представлена в таблице:</w:t>
      </w:r>
    </w:p>
    <w:p w:rsidR="00C2353D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В рублях</w:t>
      </w:r>
    </w:p>
    <w:tbl>
      <w:tblPr>
        <w:tblStyle w:val="af5"/>
        <w:tblW w:w="9444" w:type="dxa"/>
        <w:tblLayout w:type="fixed"/>
        <w:tblLook w:val="04A0" w:firstRow="1" w:lastRow="0" w:firstColumn="1" w:lastColumn="0" w:noHBand="0" w:noVBand="1"/>
      </w:tblPr>
      <w:tblGrid>
        <w:gridCol w:w="2887"/>
        <w:gridCol w:w="1504"/>
        <w:gridCol w:w="1529"/>
        <w:gridCol w:w="1523"/>
        <w:gridCol w:w="1071"/>
        <w:gridCol w:w="930"/>
      </w:tblGrid>
      <w:tr w:rsidR="00C2353D" w:rsidTr="005F05AE">
        <w:tc>
          <w:tcPr>
            <w:tcW w:w="2887" w:type="dxa"/>
          </w:tcPr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0024EE">
              <w:rPr>
                <w:bCs/>
              </w:rPr>
              <w:t>Наименование</w:t>
            </w:r>
          </w:p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0024EE">
              <w:rPr>
                <w:bCs/>
              </w:rPr>
              <w:t>показателя</w:t>
            </w:r>
          </w:p>
        </w:tc>
        <w:tc>
          <w:tcPr>
            <w:tcW w:w="1504" w:type="dxa"/>
          </w:tcPr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 xml:space="preserve">Исполнение </w:t>
            </w:r>
          </w:p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бюджета</w:t>
            </w:r>
          </w:p>
          <w:p w:rsidR="00C2353D" w:rsidRPr="000024EE" w:rsidRDefault="00C2353D" w:rsidP="00E3040D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за 201</w:t>
            </w:r>
            <w:r w:rsidR="00E3040D">
              <w:rPr>
                <w:bCs/>
              </w:rPr>
              <w:t>6</w:t>
            </w:r>
            <w:r w:rsidRPr="000024EE">
              <w:rPr>
                <w:bCs/>
              </w:rPr>
              <w:t>г.</w:t>
            </w:r>
          </w:p>
        </w:tc>
        <w:tc>
          <w:tcPr>
            <w:tcW w:w="1529" w:type="dxa"/>
          </w:tcPr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Бюджет</w:t>
            </w:r>
          </w:p>
          <w:p w:rsidR="00C2353D" w:rsidRPr="000024EE" w:rsidRDefault="00C2353D" w:rsidP="00E3040D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на 201</w:t>
            </w:r>
            <w:r w:rsidR="00E3040D">
              <w:rPr>
                <w:bCs/>
              </w:rPr>
              <w:t>7</w:t>
            </w:r>
            <w:r w:rsidRPr="000024EE">
              <w:rPr>
                <w:bCs/>
              </w:rPr>
              <w:t>г.</w:t>
            </w:r>
          </w:p>
        </w:tc>
        <w:tc>
          <w:tcPr>
            <w:tcW w:w="1523" w:type="dxa"/>
          </w:tcPr>
          <w:p w:rsidR="00C2353D" w:rsidRDefault="00C2353D" w:rsidP="005F05AE">
            <w:pPr>
              <w:autoSpaceDE w:val="0"/>
              <w:autoSpaceDN w:val="0"/>
              <w:adjustRightInd w:val="0"/>
              <w:ind w:left="210" w:right="28" w:hanging="210"/>
              <w:jc w:val="both"/>
              <w:rPr>
                <w:bCs/>
              </w:rPr>
            </w:pPr>
            <w:r>
              <w:rPr>
                <w:bCs/>
              </w:rPr>
              <w:t>Исполнение</w:t>
            </w:r>
          </w:p>
          <w:p w:rsidR="00C2353D" w:rsidRDefault="00C2353D" w:rsidP="005F05AE">
            <w:pPr>
              <w:autoSpaceDE w:val="0"/>
              <w:autoSpaceDN w:val="0"/>
              <w:adjustRightInd w:val="0"/>
              <w:ind w:right="28" w:hanging="34"/>
              <w:jc w:val="both"/>
              <w:rPr>
                <w:bCs/>
              </w:rPr>
            </w:pPr>
            <w:r>
              <w:rPr>
                <w:bCs/>
              </w:rPr>
              <w:t xml:space="preserve">бюджета </w:t>
            </w:r>
          </w:p>
          <w:p w:rsidR="00C2353D" w:rsidRPr="000024EE" w:rsidRDefault="00C2353D" w:rsidP="00E3040D">
            <w:pPr>
              <w:autoSpaceDE w:val="0"/>
              <w:autoSpaceDN w:val="0"/>
              <w:adjustRightInd w:val="0"/>
              <w:ind w:right="28" w:hanging="34"/>
              <w:jc w:val="both"/>
              <w:rPr>
                <w:bCs/>
              </w:rPr>
            </w:pPr>
            <w:r>
              <w:rPr>
                <w:bCs/>
              </w:rPr>
              <w:t>за 201</w:t>
            </w:r>
            <w:r w:rsidR="00E3040D">
              <w:rPr>
                <w:bCs/>
              </w:rPr>
              <w:t>7</w:t>
            </w:r>
            <w:r>
              <w:rPr>
                <w:bCs/>
              </w:rPr>
              <w:t>г.</w:t>
            </w:r>
          </w:p>
        </w:tc>
        <w:tc>
          <w:tcPr>
            <w:tcW w:w="1071" w:type="dxa"/>
          </w:tcPr>
          <w:p w:rsidR="00C2353D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В %</w:t>
            </w:r>
          </w:p>
          <w:p w:rsidR="00C2353D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 xml:space="preserve">к </w:t>
            </w:r>
          </w:p>
          <w:p w:rsidR="00C2353D" w:rsidRPr="000024EE" w:rsidRDefault="0016097C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плану</w:t>
            </w:r>
          </w:p>
        </w:tc>
        <w:tc>
          <w:tcPr>
            <w:tcW w:w="930" w:type="dxa"/>
          </w:tcPr>
          <w:p w:rsidR="00C2353D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В % к</w:t>
            </w:r>
          </w:p>
          <w:p w:rsidR="00C2353D" w:rsidRPr="000024EE" w:rsidRDefault="0016097C" w:rsidP="006174D0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201</w:t>
            </w:r>
            <w:r w:rsidR="006174D0">
              <w:rPr>
                <w:bCs/>
              </w:rPr>
              <w:t>6</w:t>
            </w:r>
            <w:r>
              <w:rPr>
                <w:bCs/>
              </w:rPr>
              <w:t>г.</w:t>
            </w:r>
          </w:p>
        </w:tc>
      </w:tr>
      <w:tr w:rsidR="00E3040D" w:rsidTr="005F05AE">
        <w:tc>
          <w:tcPr>
            <w:tcW w:w="2887" w:type="dxa"/>
          </w:tcPr>
          <w:p w:rsidR="00E3040D" w:rsidRPr="000024EE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 xml:space="preserve">Общегосударственные </w:t>
            </w:r>
          </w:p>
          <w:p w:rsidR="00E3040D" w:rsidRPr="000024EE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 xml:space="preserve">расходы – 0100, в </w:t>
            </w:r>
            <w:proofErr w:type="spellStart"/>
            <w:r w:rsidRPr="000024EE">
              <w:rPr>
                <w:bCs/>
              </w:rPr>
              <w:t>т.ч</w:t>
            </w:r>
            <w:proofErr w:type="spellEnd"/>
            <w:r w:rsidRPr="000024EE">
              <w:rPr>
                <w:bCs/>
              </w:rPr>
              <w:t>.</w:t>
            </w:r>
          </w:p>
          <w:p w:rsidR="00E3040D" w:rsidRPr="005068B7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5068B7">
              <w:rPr>
                <w:bCs/>
                <w:sz w:val="20"/>
                <w:szCs w:val="20"/>
              </w:rPr>
              <w:t>Функционирование высшего должностного лица субъектов РФ и муниципального образования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5068B7">
              <w:rPr>
                <w:bCs/>
                <w:sz w:val="20"/>
                <w:szCs w:val="20"/>
              </w:rPr>
              <w:t xml:space="preserve">Функционирование </w:t>
            </w:r>
            <w:proofErr w:type="spellStart"/>
            <w:proofErr w:type="gramStart"/>
            <w:r w:rsidRPr="005068B7">
              <w:rPr>
                <w:bCs/>
                <w:sz w:val="20"/>
                <w:szCs w:val="20"/>
              </w:rPr>
              <w:t>Прави</w:t>
            </w:r>
            <w:r>
              <w:rPr>
                <w:bCs/>
                <w:sz w:val="20"/>
                <w:szCs w:val="20"/>
              </w:rPr>
              <w:t>-</w:t>
            </w:r>
            <w:r w:rsidRPr="005068B7">
              <w:rPr>
                <w:bCs/>
                <w:sz w:val="20"/>
                <w:szCs w:val="20"/>
              </w:rPr>
              <w:t>тельства</w:t>
            </w:r>
            <w:proofErr w:type="spellEnd"/>
            <w:proofErr w:type="gramEnd"/>
            <w:r w:rsidRPr="005068B7">
              <w:rPr>
                <w:bCs/>
                <w:sz w:val="20"/>
                <w:szCs w:val="20"/>
              </w:rPr>
              <w:t xml:space="preserve"> РФ, высших </w:t>
            </w:r>
            <w:proofErr w:type="spellStart"/>
            <w:r w:rsidRPr="005068B7">
              <w:rPr>
                <w:bCs/>
                <w:sz w:val="20"/>
                <w:szCs w:val="20"/>
              </w:rPr>
              <w:t>испол</w:t>
            </w:r>
            <w:r>
              <w:rPr>
                <w:bCs/>
                <w:sz w:val="20"/>
                <w:szCs w:val="20"/>
              </w:rPr>
              <w:t>-</w:t>
            </w:r>
            <w:r w:rsidRPr="005068B7">
              <w:rPr>
                <w:bCs/>
                <w:sz w:val="20"/>
                <w:szCs w:val="20"/>
              </w:rPr>
              <w:t>нительных</w:t>
            </w:r>
            <w:proofErr w:type="spellEnd"/>
            <w:r w:rsidRPr="005068B7">
              <w:rPr>
                <w:bCs/>
                <w:sz w:val="20"/>
                <w:szCs w:val="20"/>
              </w:rPr>
              <w:t xml:space="preserve"> органов гос</w:t>
            </w:r>
            <w:r>
              <w:rPr>
                <w:bCs/>
                <w:sz w:val="20"/>
                <w:szCs w:val="20"/>
              </w:rPr>
              <w:t>.</w:t>
            </w:r>
            <w:r w:rsidRPr="005068B7">
              <w:rPr>
                <w:bCs/>
                <w:sz w:val="20"/>
                <w:szCs w:val="20"/>
              </w:rPr>
              <w:t xml:space="preserve"> власти субъектов РФ, админ</w:t>
            </w:r>
            <w:r>
              <w:rPr>
                <w:bCs/>
                <w:sz w:val="20"/>
                <w:szCs w:val="20"/>
              </w:rPr>
              <w:t>истраций</w:t>
            </w:r>
          </w:p>
          <w:p w:rsidR="00E3040D" w:rsidRPr="005068B7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проведения выборов, референдумов</w:t>
            </w:r>
          </w:p>
          <w:p w:rsidR="00E3040D" w:rsidRPr="005068B7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5068B7">
              <w:rPr>
                <w:bCs/>
                <w:sz w:val="20"/>
                <w:szCs w:val="20"/>
              </w:rPr>
              <w:t>Резервный фонд</w:t>
            </w:r>
          </w:p>
          <w:p w:rsidR="00E3040D" w:rsidRPr="000024EE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  <w:sz w:val="20"/>
                <w:szCs w:val="20"/>
              </w:rPr>
              <w:t>Другие общегосударственные</w:t>
            </w:r>
            <w:r w:rsidRPr="000024EE">
              <w:rPr>
                <w:bCs/>
              </w:rPr>
              <w:t xml:space="preserve"> вопросы</w:t>
            </w:r>
          </w:p>
        </w:tc>
        <w:tc>
          <w:tcPr>
            <w:tcW w:w="1504" w:type="dxa"/>
          </w:tcPr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3 539 953,98</w:t>
            </w:r>
          </w:p>
          <w:p w:rsidR="00E3040D" w:rsidRP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683 077,18</w:t>
            </w: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2 389 732,39</w:t>
            </w: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95 002,97</w:t>
            </w: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E3040D" w:rsidRPr="00CE1E29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372 141,44</w:t>
            </w:r>
          </w:p>
        </w:tc>
        <w:tc>
          <w:tcPr>
            <w:tcW w:w="1529" w:type="dxa"/>
          </w:tcPr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3 385 037,80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662 943,48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2 531 359,32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  <w:p w:rsidR="00E3040D" w:rsidRP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188 735,00</w:t>
            </w:r>
          </w:p>
        </w:tc>
        <w:tc>
          <w:tcPr>
            <w:tcW w:w="1523" w:type="dxa"/>
          </w:tcPr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3 346 294,27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662 943,45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2 499 874,21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E3040D" w:rsidRP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183 476,61</w:t>
            </w:r>
          </w:p>
          <w:p w:rsidR="00E3040D" w:rsidRPr="00CE1E29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</w:tcPr>
          <w:p w:rsidR="00E3040D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98,8%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98,7%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174D0" w:rsidRP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97,2%</w:t>
            </w:r>
          </w:p>
        </w:tc>
        <w:tc>
          <w:tcPr>
            <w:tcW w:w="930" w:type="dxa"/>
          </w:tcPr>
          <w:p w:rsidR="00E3040D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94,5%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97%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104,6%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  <w:p w:rsidR="006174D0" w:rsidRPr="006174D0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49,3%</w:t>
            </w:r>
          </w:p>
        </w:tc>
      </w:tr>
      <w:tr w:rsidR="00E3040D" w:rsidTr="005F05AE">
        <w:tc>
          <w:tcPr>
            <w:tcW w:w="2887" w:type="dxa"/>
          </w:tcPr>
          <w:p w:rsidR="00E3040D" w:rsidRPr="005068B7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Национальная безопасность и правоохранительная деятельность – 0300</w:t>
            </w:r>
          </w:p>
          <w:p w:rsidR="00E3040D" w:rsidRPr="00132560" w:rsidRDefault="00E3040D" w:rsidP="00720807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132560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4" w:type="dxa"/>
          </w:tcPr>
          <w:p w:rsidR="00E3040D" w:rsidRPr="00CE1E29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CE1E29">
              <w:rPr>
                <w:bCs/>
              </w:rPr>
              <w:t>0,00</w:t>
            </w: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Pr="000F5444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29" w:type="dxa"/>
          </w:tcPr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60 000,00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Pr="00132560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60 000,00</w:t>
            </w:r>
          </w:p>
        </w:tc>
        <w:tc>
          <w:tcPr>
            <w:tcW w:w="1523" w:type="dxa"/>
          </w:tcPr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60 000,00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Pr="000F5444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60 000,00</w:t>
            </w:r>
          </w:p>
        </w:tc>
        <w:tc>
          <w:tcPr>
            <w:tcW w:w="1071" w:type="dxa"/>
          </w:tcPr>
          <w:p w:rsidR="00E3040D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417A26" w:rsidRPr="00DB731E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30" w:type="dxa"/>
          </w:tcPr>
          <w:p w:rsidR="00E3040D" w:rsidRDefault="00417A26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417A26" w:rsidRDefault="00417A26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417A26" w:rsidRDefault="00417A26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417A26" w:rsidRDefault="00417A26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417A26" w:rsidRPr="00DE248E" w:rsidRDefault="00417A26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3040D" w:rsidTr="005F05AE">
        <w:tc>
          <w:tcPr>
            <w:tcW w:w="2887" w:type="dxa"/>
          </w:tcPr>
          <w:p w:rsidR="00E3040D" w:rsidRPr="005068B7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 xml:space="preserve">Жилищно-коммунальное </w:t>
            </w:r>
            <w:r w:rsidRPr="005068B7">
              <w:rPr>
                <w:bCs/>
              </w:rPr>
              <w:lastRenderedPageBreak/>
              <w:t>хозяйство – 0500</w:t>
            </w:r>
          </w:p>
          <w:p w:rsidR="00E3040D" w:rsidRPr="003852EC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3852EC">
              <w:rPr>
                <w:bCs/>
                <w:sz w:val="20"/>
                <w:szCs w:val="20"/>
              </w:rPr>
              <w:t>Жилищное хозяйство</w:t>
            </w:r>
          </w:p>
          <w:p w:rsidR="00E3040D" w:rsidRPr="005068B7" w:rsidRDefault="00E3040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3852EC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04" w:type="dxa"/>
          </w:tcPr>
          <w:p w:rsidR="00E3040D" w:rsidRPr="00CE1E29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CE1E29">
              <w:rPr>
                <w:bCs/>
              </w:rPr>
              <w:lastRenderedPageBreak/>
              <w:t>816 365,55</w:t>
            </w: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E3040D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276 953,34</w:t>
            </w:r>
          </w:p>
          <w:p w:rsidR="00E3040D" w:rsidRPr="003E0461" w:rsidRDefault="00E3040D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539 412,21</w:t>
            </w:r>
          </w:p>
        </w:tc>
        <w:tc>
          <w:tcPr>
            <w:tcW w:w="1529" w:type="dxa"/>
          </w:tcPr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874 306,51</w:t>
            </w: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309 921,00</w:t>
            </w:r>
          </w:p>
          <w:p w:rsidR="00E3040D" w:rsidRPr="00E3040D" w:rsidRDefault="00E3040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564 385,51</w:t>
            </w:r>
          </w:p>
        </w:tc>
        <w:tc>
          <w:tcPr>
            <w:tcW w:w="1523" w:type="dxa"/>
          </w:tcPr>
          <w:p w:rsidR="00E3040D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859 405,55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309 697,79</w:t>
            </w:r>
          </w:p>
          <w:p w:rsidR="006174D0" w:rsidRP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549 707,76</w:t>
            </w:r>
          </w:p>
        </w:tc>
        <w:tc>
          <w:tcPr>
            <w:tcW w:w="1071" w:type="dxa"/>
          </w:tcPr>
          <w:p w:rsidR="00E3040D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98,3%</w:t>
            </w: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99,9%</w:t>
            </w:r>
          </w:p>
          <w:p w:rsidR="00417A26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97,4%</w:t>
            </w:r>
          </w:p>
        </w:tc>
        <w:tc>
          <w:tcPr>
            <w:tcW w:w="930" w:type="dxa"/>
          </w:tcPr>
          <w:p w:rsidR="00E3040D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105,3%</w:t>
            </w: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111,8%</w:t>
            </w:r>
          </w:p>
          <w:p w:rsidR="00417A26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101,9%</w:t>
            </w:r>
          </w:p>
        </w:tc>
      </w:tr>
      <w:tr w:rsidR="006174D0" w:rsidTr="005F05AE">
        <w:tc>
          <w:tcPr>
            <w:tcW w:w="2887" w:type="dxa"/>
          </w:tcPr>
          <w:p w:rsidR="006174D0" w:rsidRPr="005068B7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lastRenderedPageBreak/>
              <w:t>Образование – 0700</w:t>
            </w:r>
          </w:p>
          <w:p w:rsidR="006174D0" w:rsidRPr="00CB12F1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CB12F1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04" w:type="dxa"/>
          </w:tcPr>
          <w:p w:rsidR="006174D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3 317,00</w:t>
            </w:r>
          </w:p>
          <w:p w:rsidR="006174D0" w:rsidRPr="00CB12F1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3 317,00</w:t>
            </w:r>
          </w:p>
        </w:tc>
        <w:tc>
          <w:tcPr>
            <w:tcW w:w="1529" w:type="dxa"/>
          </w:tcPr>
          <w:p w:rsidR="006174D0" w:rsidRPr="00E3040D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23" w:type="dxa"/>
          </w:tcPr>
          <w:p w:rsidR="006174D0" w:rsidRPr="00E3040D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071" w:type="dxa"/>
          </w:tcPr>
          <w:p w:rsidR="006174D0" w:rsidRPr="00280D1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930" w:type="dxa"/>
          </w:tcPr>
          <w:p w:rsidR="006174D0" w:rsidRPr="003E0461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</w:tr>
      <w:tr w:rsidR="006174D0" w:rsidTr="005F05AE">
        <w:tc>
          <w:tcPr>
            <w:tcW w:w="2887" w:type="dxa"/>
          </w:tcPr>
          <w:p w:rsidR="006174D0" w:rsidRPr="005068B7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Культура, кинематография - 0800</w:t>
            </w:r>
          </w:p>
        </w:tc>
        <w:tc>
          <w:tcPr>
            <w:tcW w:w="1504" w:type="dxa"/>
          </w:tcPr>
          <w:p w:rsidR="006174D0" w:rsidRPr="00D226E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1 800,00</w:t>
            </w:r>
          </w:p>
        </w:tc>
        <w:tc>
          <w:tcPr>
            <w:tcW w:w="1529" w:type="dxa"/>
          </w:tcPr>
          <w:p w:rsidR="006174D0" w:rsidRPr="00D226E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1 700,00</w:t>
            </w:r>
          </w:p>
        </w:tc>
        <w:tc>
          <w:tcPr>
            <w:tcW w:w="1523" w:type="dxa"/>
          </w:tcPr>
          <w:p w:rsidR="006174D0" w:rsidRPr="00D226E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1 700,00</w:t>
            </w:r>
          </w:p>
        </w:tc>
        <w:tc>
          <w:tcPr>
            <w:tcW w:w="1071" w:type="dxa"/>
          </w:tcPr>
          <w:p w:rsidR="006174D0" w:rsidRPr="00280D1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930" w:type="dxa"/>
          </w:tcPr>
          <w:p w:rsidR="006174D0" w:rsidRPr="00280D1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94,4%</w:t>
            </w:r>
          </w:p>
        </w:tc>
      </w:tr>
      <w:tr w:rsidR="006174D0" w:rsidTr="005F05AE">
        <w:tc>
          <w:tcPr>
            <w:tcW w:w="2887" w:type="dxa"/>
          </w:tcPr>
          <w:p w:rsidR="006174D0" w:rsidRPr="005068B7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Социальная политика – 1000</w:t>
            </w:r>
          </w:p>
          <w:p w:rsidR="006174D0" w:rsidRPr="00CB12F1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CB12F1">
              <w:rPr>
                <w:bCs/>
                <w:sz w:val="20"/>
                <w:szCs w:val="20"/>
              </w:rPr>
              <w:t>Пенсионное обеспечение</w:t>
            </w:r>
          </w:p>
          <w:p w:rsidR="006174D0" w:rsidRPr="005068B7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CB12F1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04" w:type="dxa"/>
          </w:tcPr>
          <w:p w:rsidR="006174D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370 851,80</w:t>
            </w:r>
          </w:p>
          <w:p w:rsidR="006174D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355 297,80</w:t>
            </w:r>
          </w:p>
          <w:p w:rsidR="006174D0" w:rsidRPr="00CE1E29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15 554,00</w:t>
            </w:r>
          </w:p>
        </w:tc>
        <w:tc>
          <w:tcPr>
            <w:tcW w:w="1529" w:type="dxa"/>
          </w:tcPr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E3040D">
              <w:rPr>
                <w:bCs/>
              </w:rPr>
              <w:t>368 900,00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355 300,00</w:t>
            </w:r>
          </w:p>
          <w:p w:rsidR="006174D0" w:rsidRPr="00E3040D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13 600,00</w:t>
            </w:r>
          </w:p>
        </w:tc>
        <w:tc>
          <w:tcPr>
            <w:tcW w:w="1523" w:type="dxa"/>
          </w:tcPr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6174D0">
              <w:rPr>
                <w:bCs/>
              </w:rPr>
              <w:t>368 897,76</w:t>
            </w: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355 297,80</w:t>
            </w:r>
          </w:p>
          <w:p w:rsidR="006174D0" w:rsidRPr="006174D0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13 599,96</w:t>
            </w:r>
          </w:p>
        </w:tc>
        <w:tc>
          <w:tcPr>
            <w:tcW w:w="1071" w:type="dxa"/>
          </w:tcPr>
          <w:p w:rsidR="006174D0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  <w:p w:rsidR="00417A26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930" w:type="dxa"/>
          </w:tcPr>
          <w:p w:rsidR="006174D0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99,5%</w:t>
            </w: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  <w:p w:rsidR="00417A26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87,4%</w:t>
            </w:r>
          </w:p>
        </w:tc>
      </w:tr>
      <w:tr w:rsidR="006174D0" w:rsidTr="005F05AE">
        <w:tc>
          <w:tcPr>
            <w:tcW w:w="2887" w:type="dxa"/>
          </w:tcPr>
          <w:p w:rsidR="006174D0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Физическая культура и спорт -  1100</w:t>
            </w:r>
          </w:p>
          <w:p w:rsidR="006174D0" w:rsidRPr="00C13577" w:rsidRDefault="006174D0" w:rsidP="00255DE9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04" w:type="dxa"/>
          </w:tcPr>
          <w:p w:rsidR="006174D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6 700,00</w:t>
            </w:r>
          </w:p>
          <w:p w:rsidR="006174D0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Pr="00CE1E29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6 700,00</w:t>
            </w:r>
          </w:p>
        </w:tc>
        <w:tc>
          <w:tcPr>
            <w:tcW w:w="1529" w:type="dxa"/>
          </w:tcPr>
          <w:p w:rsidR="006174D0" w:rsidRPr="00E3040D" w:rsidRDefault="006174D0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E3040D">
              <w:rPr>
                <w:bCs/>
              </w:rPr>
              <w:t>6 500,00</w:t>
            </w:r>
          </w:p>
          <w:p w:rsidR="006174D0" w:rsidRPr="00E3040D" w:rsidRDefault="006174D0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Pr="00255DE9" w:rsidRDefault="006174D0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6 500,00</w:t>
            </w:r>
          </w:p>
        </w:tc>
        <w:tc>
          <w:tcPr>
            <w:tcW w:w="1523" w:type="dxa"/>
          </w:tcPr>
          <w:p w:rsidR="006174D0" w:rsidRPr="00E3040D" w:rsidRDefault="006174D0" w:rsidP="006174D0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E3040D">
              <w:rPr>
                <w:bCs/>
              </w:rPr>
              <w:t>6 500,00</w:t>
            </w:r>
          </w:p>
          <w:p w:rsidR="006174D0" w:rsidRPr="00E3040D" w:rsidRDefault="006174D0" w:rsidP="006174D0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6174D0" w:rsidRPr="00CE1E29" w:rsidRDefault="006174D0" w:rsidP="006174D0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6 500,00</w:t>
            </w:r>
          </w:p>
        </w:tc>
        <w:tc>
          <w:tcPr>
            <w:tcW w:w="1071" w:type="dxa"/>
          </w:tcPr>
          <w:p w:rsidR="006174D0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417A26">
              <w:rPr>
                <w:bCs/>
              </w:rPr>
              <w:t>100%</w:t>
            </w:r>
          </w:p>
          <w:p w:rsidR="00417A26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417A26" w:rsidRPr="00DE248E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30" w:type="dxa"/>
          </w:tcPr>
          <w:p w:rsidR="006174D0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417A26">
              <w:rPr>
                <w:bCs/>
              </w:rPr>
              <w:t>97%</w:t>
            </w:r>
          </w:p>
          <w:p w:rsidR="00417A26" w:rsidRPr="00417A26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417A26" w:rsidRPr="00C10F2F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97%</w:t>
            </w:r>
          </w:p>
        </w:tc>
      </w:tr>
      <w:tr w:rsidR="006174D0" w:rsidTr="005F05AE">
        <w:tc>
          <w:tcPr>
            <w:tcW w:w="2887" w:type="dxa"/>
          </w:tcPr>
          <w:p w:rsidR="006174D0" w:rsidRPr="005068B7" w:rsidRDefault="006174D0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/>
                <w:bCs/>
              </w:rPr>
            </w:pPr>
            <w:r w:rsidRPr="005068B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504" w:type="dxa"/>
          </w:tcPr>
          <w:p w:rsidR="006174D0" w:rsidRPr="005068B7" w:rsidRDefault="006174D0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4 738 988,33</w:t>
            </w:r>
          </w:p>
        </w:tc>
        <w:tc>
          <w:tcPr>
            <w:tcW w:w="1529" w:type="dxa"/>
          </w:tcPr>
          <w:p w:rsidR="006174D0" w:rsidRPr="005068B7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4 696 444,31</w:t>
            </w:r>
          </w:p>
        </w:tc>
        <w:tc>
          <w:tcPr>
            <w:tcW w:w="1523" w:type="dxa"/>
          </w:tcPr>
          <w:p w:rsidR="006174D0" w:rsidRPr="005068B7" w:rsidRDefault="006174D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4 642 797,58</w:t>
            </w:r>
          </w:p>
        </w:tc>
        <w:tc>
          <w:tcPr>
            <w:tcW w:w="1071" w:type="dxa"/>
          </w:tcPr>
          <w:p w:rsidR="006174D0" w:rsidRPr="005068B7" w:rsidRDefault="00417A26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98,8%</w:t>
            </w:r>
          </w:p>
        </w:tc>
        <w:tc>
          <w:tcPr>
            <w:tcW w:w="930" w:type="dxa"/>
          </w:tcPr>
          <w:p w:rsidR="006174D0" w:rsidRPr="002D3BC9" w:rsidRDefault="00417A26" w:rsidP="00417A26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97,9%</w:t>
            </w:r>
          </w:p>
        </w:tc>
      </w:tr>
    </w:tbl>
    <w:p w:rsidR="00C2353D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</w:p>
    <w:p w:rsidR="00C10F2F" w:rsidRDefault="00C10F2F" w:rsidP="00C10F2F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долю в структуре расходов традиционно занимают общегосударственные расходы (</w:t>
      </w:r>
      <w:r w:rsidR="00A26210">
        <w:rPr>
          <w:sz w:val="28"/>
          <w:szCs w:val="28"/>
        </w:rPr>
        <w:t>72</w:t>
      </w:r>
      <w:r>
        <w:rPr>
          <w:sz w:val="28"/>
          <w:szCs w:val="28"/>
        </w:rPr>
        <w:t>%),  и расходы на жилищно-коммунальное хозяйство (1</w:t>
      </w:r>
      <w:r w:rsidR="00A26210">
        <w:rPr>
          <w:sz w:val="28"/>
          <w:szCs w:val="28"/>
        </w:rPr>
        <w:t>8,5</w:t>
      </w:r>
      <w:r>
        <w:rPr>
          <w:sz w:val="28"/>
          <w:szCs w:val="28"/>
        </w:rPr>
        <w:t>%). Наименьшую долю в структуре расходов занимают отрасли «Физическая культура и спорт» (0,</w:t>
      </w:r>
      <w:r w:rsidR="00A26210">
        <w:rPr>
          <w:sz w:val="28"/>
          <w:szCs w:val="28"/>
        </w:rPr>
        <w:t>14</w:t>
      </w:r>
      <w:r>
        <w:rPr>
          <w:sz w:val="28"/>
          <w:szCs w:val="28"/>
        </w:rPr>
        <w:t>%) и «</w:t>
      </w:r>
      <w:proofErr w:type="gramStart"/>
      <w:r>
        <w:rPr>
          <w:sz w:val="28"/>
          <w:szCs w:val="28"/>
        </w:rPr>
        <w:t>Культура</w:t>
      </w:r>
      <w:proofErr w:type="gramEnd"/>
      <w:r>
        <w:rPr>
          <w:sz w:val="28"/>
          <w:szCs w:val="28"/>
        </w:rPr>
        <w:t xml:space="preserve"> и кинематография» (0,0</w:t>
      </w:r>
      <w:r w:rsidR="00A26210">
        <w:rPr>
          <w:sz w:val="28"/>
          <w:szCs w:val="28"/>
        </w:rPr>
        <w:t>4</w:t>
      </w:r>
      <w:r>
        <w:rPr>
          <w:sz w:val="28"/>
          <w:szCs w:val="28"/>
        </w:rPr>
        <w:t>%).</w:t>
      </w:r>
    </w:p>
    <w:p w:rsidR="00C10F2F" w:rsidRDefault="00C10F2F" w:rsidP="00C10F2F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исполнены расходы на финансирование всех разделов, за исключением расходов на жилищ</w:t>
      </w:r>
      <w:r w:rsidR="00A26210">
        <w:rPr>
          <w:sz w:val="28"/>
          <w:szCs w:val="28"/>
        </w:rPr>
        <w:t>но-коммунальное хозяйство (92%) и общегосударственных расходов (98,8%).</w:t>
      </w:r>
    </w:p>
    <w:p w:rsidR="00C10F2F" w:rsidRDefault="00C10F2F" w:rsidP="00C10F2F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были предусмотрены решением о бюджете на год и не финансировались расходы по отраслям «Национальная оборона», «Национальная экономика</w:t>
      </w:r>
      <w:r w:rsidR="00A26210">
        <w:rPr>
          <w:bCs/>
          <w:sz w:val="28"/>
          <w:szCs w:val="28"/>
        </w:rPr>
        <w:t>.</w:t>
      </w:r>
    </w:p>
    <w:p w:rsidR="00C10F2F" w:rsidRDefault="00C10F2F" w:rsidP="00C10F2F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ab/>
        <w:t>Расходование средств  бюджета сельского  поселения «Якша» в разрезе разделов и подразделов бюджетной классификации расходов сверх утвержденных бюджетных ассигнований, сверх бюджетной росписи на 31 декабря 201</w:t>
      </w:r>
      <w:r w:rsidR="00A2621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не установлено.</w:t>
      </w:r>
    </w:p>
    <w:p w:rsidR="0053438C" w:rsidRDefault="00C10F2F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A6FF3">
        <w:rPr>
          <w:bCs/>
          <w:sz w:val="28"/>
          <w:szCs w:val="28"/>
        </w:rPr>
        <w:t>.</w:t>
      </w:r>
      <w:r w:rsidR="0050548B">
        <w:rPr>
          <w:bCs/>
          <w:sz w:val="28"/>
          <w:szCs w:val="28"/>
        </w:rPr>
        <w:t>2.3.</w:t>
      </w:r>
      <w:r w:rsidR="0053438C">
        <w:rPr>
          <w:bCs/>
          <w:sz w:val="28"/>
          <w:szCs w:val="28"/>
        </w:rPr>
        <w:t xml:space="preserve"> </w:t>
      </w:r>
      <w:r w:rsidR="00A140B9">
        <w:rPr>
          <w:bCs/>
          <w:sz w:val="28"/>
          <w:szCs w:val="28"/>
        </w:rPr>
        <w:t>В разрезе разделов исполнение расходов бюджета выглядит следующим образом:</w:t>
      </w:r>
    </w:p>
    <w:p w:rsidR="007E3FAC" w:rsidRDefault="00A140B9" w:rsidP="0029668A">
      <w:pPr>
        <w:autoSpaceDE w:val="0"/>
        <w:autoSpaceDN w:val="0"/>
        <w:adjustRightInd w:val="0"/>
        <w:ind w:right="28" w:firstLine="708"/>
        <w:jc w:val="both"/>
        <w:rPr>
          <w:bCs/>
          <w:sz w:val="28"/>
          <w:szCs w:val="28"/>
        </w:rPr>
      </w:pPr>
      <w:r w:rsidRPr="00A140B9">
        <w:rPr>
          <w:bCs/>
          <w:sz w:val="28"/>
          <w:szCs w:val="28"/>
          <w:u w:val="single"/>
        </w:rPr>
        <w:t>По разделу «Общегосударственные вопросы»</w:t>
      </w:r>
      <w:r>
        <w:rPr>
          <w:bCs/>
          <w:sz w:val="28"/>
          <w:szCs w:val="28"/>
        </w:rPr>
        <w:t xml:space="preserve"> бюджетные ассигнования освоены на </w:t>
      </w:r>
      <w:r w:rsidR="00A26210">
        <w:rPr>
          <w:bCs/>
          <w:sz w:val="28"/>
          <w:szCs w:val="28"/>
        </w:rPr>
        <w:t>98,8</w:t>
      </w:r>
      <w:r w:rsidR="00D22A0F">
        <w:rPr>
          <w:bCs/>
          <w:sz w:val="28"/>
          <w:szCs w:val="28"/>
        </w:rPr>
        <w:t xml:space="preserve">%, не освоены плановые назначения в размере </w:t>
      </w:r>
      <w:r w:rsidR="00A26210">
        <w:rPr>
          <w:bCs/>
          <w:sz w:val="28"/>
          <w:szCs w:val="28"/>
        </w:rPr>
        <w:t>38 743,53</w:t>
      </w:r>
      <w:r w:rsidR="00D22A0F">
        <w:rPr>
          <w:bCs/>
          <w:sz w:val="28"/>
          <w:szCs w:val="28"/>
        </w:rPr>
        <w:t xml:space="preserve"> рубл</w:t>
      </w:r>
      <w:r w:rsidR="00A26210">
        <w:rPr>
          <w:bCs/>
          <w:sz w:val="28"/>
          <w:szCs w:val="28"/>
        </w:rPr>
        <w:t>я</w:t>
      </w:r>
      <w:r w:rsidR="00D22A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E3FAC">
        <w:rPr>
          <w:bCs/>
          <w:sz w:val="28"/>
          <w:szCs w:val="28"/>
        </w:rPr>
        <w:t>Расходы н</w:t>
      </w:r>
      <w:r>
        <w:rPr>
          <w:bCs/>
          <w:sz w:val="28"/>
          <w:szCs w:val="28"/>
        </w:rPr>
        <w:t xml:space="preserve">а </w:t>
      </w:r>
      <w:r w:rsidRPr="007E3FAC">
        <w:rPr>
          <w:bCs/>
          <w:sz w:val="28"/>
          <w:szCs w:val="28"/>
        </w:rPr>
        <w:t xml:space="preserve">функционирование высшего должного лица администрации </w:t>
      </w:r>
      <w:r w:rsidR="007E3FAC">
        <w:rPr>
          <w:bCs/>
          <w:sz w:val="28"/>
          <w:szCs w:val="28"/>
        </w:rPr>
        <w:t>состоялись в полном объеме в размере</w:t>
      </w:r>
      <w:r w:rsidR="009566F9">
        <w:rPr>
          <w:bCs/>
          <w:sz w:val="28"/>
          <w:szCs w:val="28"/>
        </w:rPr>
        <w:t xml:space="preserve"> </w:t>
      </w:r>
      <w:r w:rsidR="00A26210">
        <w:rPr>
          <w:bCs/>
          <w:sz w:val="28"/>
          <w:szCs w:val="28"/>
        </w:rPr>
        <w:t>662 943,45</w:t>
      </w:r>
      <w:r w:rsidR="007B50C2">
        <w:rPr>
          <w:bCs/>
          <w:sz w:val="28"/>
          <w:szCs w:val="28"/>
        </w:rPr>
        <w:t xml:space="preserve"> рубл</w:t>
      </w:r>
      <w:r w:rsidR="00A26210">
        <w:rPr>
          <w:bCs/>
          <w:sz w:val="28"/>
          <w:szCs w:val="28"/>
        </w:rPr>
        <w:t>я</w:t>
      </w:r>
      <w:r w:rsidR="00866E72">
        <w:rPr>
          <w:bCs/>
          <w:sz w:val="28"/>
          <w:szCs w:val="28"/>
        </w:rPr>
        <w:t>,</w:t>
      </w:r>
      <w:r w:rsidR="007E3FAC">
        <w:rPr>
          <w:bCs/>
          <w:sz w:val="28"/>
          <w:szCs w:val="28"/>
        </w:rPr>
        <w:t xml:space="preserve"> снижение расходов за год составило </w:t>
      </w:r>
      <w:r w:rsidR="00A26210">
        <w:rPr>
          <w:bCs/>
          <w:sz w:val="28"/>
          <w:szCs w:val="28"/>
        </w:rPr>
        <w:t>20 133,73</w:t>
      </w:r>
      <w:r w:rsidR="007E3FAC">
        <w:rPr>
          <w:bCs/>
          <w:sz w:val="28"/>
          <w:szCs w:val="28"/>
        </w:rPr>
        <w:t xml:space="preserve"> рубл</w:t>
      </w:r>
      <w:r w:rsidR="00A26210">
        <w:rPr>
          <w:bCs/>
          <w:sz w:val="28"/>
          <w:szCs w:val="28"/>
        </w:rPr>
        <w:t>я</w:t>
      </w:r>
      <w:r w:rsidR="007E3FAC">
        <w:rPr>
          <w:bCs/>
          <w:sz w:val="28"/>
          <w:szCs w:val="28"/>
        </w:rPr>
        <w:t>. Бюдже</w:t>
      </w:r>
      <w:r>
        <w:rPr>
          <w:bCs/>
          <w:sz w:val="28"/>
          <w:szCs w:val="28"/>
        </w:rPr>
        <w:t xml:space="preserve">тные назначения на функционирование администрации сельского поселения составили </w:t>
      </w:r>
      <w:r w:rsidR="00A26210">
        <w:rPr>
          <w:bCs/>
          <w:sz w:val="28"/>
          <w:szCs w:val="28"/>
        </w:rPr>
        <w:t>2 531 359,32 рублей</w:t>
      </w:r>
      <w:proofErr w:type="gramStart"/>
      <w:r w:rsidR="00A26210">
        <w:rPr>
          <w:bCs/>
          <w:sz w:val="28"/>
          <w:szCs w:val="28"/>
        </w:rPr>
        <w:t xml:space="preserve"> ,</w:t>
      </w:r>
      <w:proofErr w:type="gramEnd"/>
      <w:r w:rsidR="00A26210">
        <w:rPr>
          <w:bCs/>
          <w:sz w:val="28"/>
          <w:szCs w:val="28"/>
        </w:rPr>
        <w:t xml:space="preserve"> из них освоено 2 499 874,21 рубля или на 110 141,82 рубль больше, чем за 2016 год.</w:t>
      </w:r>
      <w:r w:rsidR="00425F8B">
        <w:rPr>
          <w:bCs/>
          <w:sz w:val="28"/>
          <w:szCs w:val="28"/>
        </w:rPr>
        <w:t xml:space="preserve"> </w:t>
      </w:r>
      <w:r w:rsidR="007E3FAC">
        <w:rPr>
          <w:bCs/>
          <w:sz w:val="28"/>
          <w:szCs w:val="28"/>
        </w:rPr>
        <w:t xml:space="preserve">Расходы на заработную плату, иные выплаты и начисления на выплаты по оплате труда работникам Администрации составили в отчетном периоде </w:t>
      </w:r>
      <w:r w:rsidR="00551E3A">
        <w:rPr>
          <w:bCs/>
          <w:sz w:val="28"/>
          <w:szCs w:val="28"/>
        </w:rPr>
        <w:t>2 493 783,30</w:t>
      </w:r>
      <w:r w:rsidR="007E3FAC">
        <w:rPr>
          <w:bCs/>
          <w:sz w:val="28"/>
          <w:szCs w:val="28"/>
        </w:rPr>
        <w:t xml:space="preserve"> рублей и заняли  в общем объеме расходов поселения </w:t>
      </w:r>
      <w:r w:rsidR="00551E3A">
        <w:rPr>
          <w:bCs/>
          <w:sz w:val="28"/>
          <w:szCs w:val="28"/>
        </w:rPr>
        <w:t>74,5</w:t>
      </w:r>
      <w:r w:rsidR="007E3FAC">
        <w:rPr>
          <w:bCs/>
          <w:sz w:val="28"/>
          <w:szCs w:val="28"/>
        </w:rPr>
        <w:t xml:space="preserve">%. </w:t>
      </w:r>
    </w:p>
    <w:p w:rsidR="00FF7841" w:rsidRDefault="00FF7841" w:rsidP="00FF7841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0111 «Резервный фонд»: </w:t>
      </w:r>
    </w:p>
    <w:p w:rsidR="00FF7841" w:rsidRDefault="00FF7841" w:rsidP="00FF7841">
      <w:pPr>
        <w:pStyle w:val="af3"/>
        <w:autoSpaceDE w:val="0"/>
        <w:autoSpaceDN w:val="0"/>
        <w:adjustRightInd w:val="0"/>
        <w:ind w:left="0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от 2</w:t>
      </w:r>
      <w:r w:rsidR="00551E3A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</w:t>
      </w:r>
      <w:r w:rsidR="00551E3A">
        <w:rPr>
          <w:sz w:val="28"/>
          <w:szCs w:val="28"/>
        </w:rPr>
        <w:t>6 года № 04</w:t>
      </w:r>
      <w:r>
        <w:rPr>
          <w:sz w:val="28"/>
          <w:szCs w:val="28"/>
        </w:rPr>
        <w:t>/</w:t>
      </w:r>
      <w:r w:rsidR="00551E3A">
        <w:rPr>
          <w:sz w:val="28"/>
          <w:szCs w:val="28"/>
        </w:rPr>
        <w:t>17</w:t>
      </w:r>
      <w:r>
        <w:rPr>
          <w:sz w:val="28"/>
          <w:szCs w:val="28"/>
        </w:rPr>
        <w:t xml:space="preserve"> «О бюджете муниципального образования сельского поселения «Якша» на 201</w:t>
      </w:r>
      <w:r w:rsidR="00551E3A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lastRenderedPageBreak/>
        <w:t>плановый период 201</w:t>
      </w:r>
      <w:r w:rsidR="00551E3A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551E3A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 были утверждены расходы резервного фонда на сумму  2 000 рублей, что не превышает трех процентов общего объема расходов бюджета. Согласно Отчету об использовании бюджетных ассигнований резервного фонда администрации </w:t>
      </w:r>
      <w:r w:rsidR="005533F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551E3A">
        <w:rPr>
          <w:sz w:val="28"/>
          <w:szCs w:val="28"/>
        </w:rPr>
        <w:t>Якша» за 2017</w:t>
      </w:r>
      <w:r>
        <w:rPr>
          <w:sz w:val="28"/>
          <w:szCs w:val="28"/>
        </w:rPr>
        <w:t xml:space="preserve"> год, включенного в состав годового отчета об исполнении бюджета, кассовое исполнение средств резервного фонда составило 0,00 рублей.</w:t>
      </w:r>
    </w:p>
    <w:p w:rsidR="007B50C2" w:rsidRDefault="00FF7841" w:rsidP="0029668A">
      <w:pPr>
        <w:autoSpaceDE w:val="0"/>
        <w:autoSpaceDN w:val="0"/>
        <w:adjustRightInd w:val="0"/>
        <w:ind w:right="2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подразделу 0113 «Д</w:t>
      </w:r>
      <w:r w:rsidR="00A140B9">
        <w:rPr>
          <w:bCs/>
          <w:sz w:val="28"/>
          <w:szCs w:val="28"/>
        </w:rPr>
        <w:t>ругие общегосударственные вопросы</w:t>
      </w:r>
      <w:r>
        <w:rPr>
          <w:bCs/>
          <w:sz w:val="28"/>
          <w:szCs w:val="28"/>
        </w:rPr>
        <w:t>»</w:t>
      </w:r>
      <w:r w:rsidR="007E3FAC">
        <w:rPr>
          <w:bCs/>
          <w:sz w:val="28"/>
          <w:szCs w:val="28"/>
        </w:rPr>
        <w:t xml:space="preserve"> израсходовано в 201</w:t>
      </w:r>
      <w:r w:rsidR="00551E3A">
        <w:rPr>
          <w:bCs/>
          <w:sz w:val="28"/>
          <w:szCs w:val="28"/>
        </w:rPr>
        <w:t>7</w:t>
      </w:r>
      <w:r w:rsidR="007E3FAC">
        <w:rPr>
          <w:bCs/>
          <w:sz w:val="28"/>
          <w:szCs w:val="28"/>
        </w:rPr>
        <w:t xml:space="preserve"> году </w:t>
      </w:r>
      <w:r w:rsidR="00551E3A">
        <w:rPr>
          <w:bCs/>
          <w:sz w:val="28"/>
          <w:szCs w:val="28"/>
        </w:rPr>
        <w:t>183 476,61 рублей</w:t>
      </w:r>
      <w:r w:rsidR="007E3FAC">
        <w:rPr>
          <w:bCs/>
          <w:sz w:val="28"/>
          <w:szCs w:val="28"/>
        </w:rPr>
        <w:t xml:space="preserve"> или 4</w:t>
      </w:r>
      <w:r w:rsidR="00551E3A">
        <w:rPr>
          <w:bCs/>
          <w:sz w:val="28"/>
          <w:szCs w:val="28"/>
        </w:rPr>
        <w:t>9</w:t>
      </w:r>
      <w:r w:rsidR="007E3FAC">
        <w:rPr>
          <w:bCs/>
          <w:sz w:val="28"/>
          <w:szCs w:val="28"/>
        </w:rPr>
        <w:t xml:space="preserve">,3% от прошлогодних расходов. Расходы освоены </w:t>
      </w:r>
      <w:r w:rsidR="00551E3A">
        <w:rPr>
          <w:bCs/>
          <w:sz w:val="28"/>
          <w:szCs w:val="28"/>
        </w:rPr>
        <w:t>на 97,2%</w:t>
      </w:r>
      <w:r w:rsidR="007E3FAC">
        <w:rPr>
          <w:bCs/>
          <w:sz w:val="28"/>
          <w:szCs w:val="28"/>
        </w:rPr>
        <w:t xml:space="preserve">, экономия от плановых обязательств </w:t>
      </w:r>
      <w:r>
        <w:rPr>
          <w:bCs/>
          <w:sz w:val="28"/>
          <w:szCs w:val="28"/>
        </w:rPr>
        <w:t xml:space="preserve">составила </w:t>
      </w:r>
      <w:r w:rsidR="00551E3A">
        <w:rPr>
          <w:bCs/>
          <w:sz w:val="28"/>
          <w:szCs w:val="28"/>
        </w:rPr>
        <w:t>5 258,39 рублей</w:t>
      </w:r>
      <w:r w:rsidR="007E3FAC">
        <w:rPr>
          <w:bCs/>
          <w:sz w:val="28"/>
          <w:szCs w:val="28"/>
        </w:rPr>
        <w:t xml:space="preserve">. По сравнению с прошлым годом расходы уменьшились на </w:t>
      </w:r>
      <w:r w:rsidR="00551E3A">
        <w:rPr>
          <w:bCs/>
          <w:sz w:val="28"/>
          <w:szCs w:val="28"/>
        </w:rPr>
        <w:t>188 664,83</w:t>
      </w:r>
      <w:r w:rsidR="007E3FAC">
        <w:rPr>
          <w:bCs/>
          <w:sz w:val="28"/>
          <w:szCs w:val="28"/>
        </w:rPr>
        <w:t xml:space="preserve"> рубл</w:t>
      </w:r>
      <w:r w:rsidR="00551E3A">
        <w:rPr>
          <w:bCs/>
          <w:sz w:val="28"/>
          <w:szCs w:val="28"/>
        </w:rPr>
        <w:t>я</w:t>
      </w:r>
      <w:r w:rsidR="007E3FAC">
        <w:rPr>
          <w:bCs/>
          <w:sz w:val="28"/>
          <w:szCs w:val="28"/>
        </w:rPr>
        <w:t>.</w:t>
      </w:r>
    </w:p>
    <w:p w:rsidR="005D54D8" w:rsidRDefault="003437BA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250808">
        <w:rPr>
          <w:bCs/>
          <w:sz w:val="28"/>
          <w:szCs w:val="28"/>
          <w:u w:val="single"/>
        </w:rPr>
        <w:t>По разделу 0300 «Национальная безопасность и правоохранительная деятельность</w:t>
      </w:r>
      <w:r>
        <w:rPr>
          <w:bCs/>
          <w:sz w:val="28"/>
          <w:szCs w:val="28"/>
        </w:rPr>
        <w:t xml:space="preserve">» </w:t>
      </w:r>
      <w:r w:rsidR="00551E3A">
        <w:rPr>
          <w:bCs/>
          <w:sz w:val="28"/>
          <w:szCs w:val="28"/>
        </w:rPr>
        <w:t>расходы на обеспечение пожарной безопасности освоены в полном объеме в размере 60 000 рублей. В  2016 году расходы по данному разделу не осуществлялись.</w:t>
      </w:r>
      <w:r w:rsidR="00432E8D">
        <w:rPr>
          <w:bCs/>
          <w:sz w:val="28"/>
          <w:szCs w:val="28"/>
        </w:rPr>
        <w:t xml:space="preserve"> Удельный вес расходов в общем объеме составил 1,3%.</w:t>
      </w:r>
    </w:p>
    <w:p w:rsidR="00E1406A" w:rsidRDefault="00561086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561086">
        <w:rPr>
          <w:bCs/>
          <w:sz w:val="28"/>
          <w:szCs w:val="28"/>
          <w:u w:val="single"/>
        </w:rPr>
        <w:t>По разделу 0500 «Жилищно-коммунальное хозяйство»</w:t>
      </w:r>
      <w:r>
        <w:rPr>
          <w:bCs/>
          <w:sz w:val="28"/>
          <w:szCs w:val="28"/>
        </w:rPr>
        <w:t xml:space="preserve"> выполнение утвержденных решением о бюджете показателей составило </w:t>
      </w:r>
      <w:r w:rsidR="00E1406A">
        <w:rPr>
          <w:bCs/>
          <w:sz w:val="28"/>
          <w:szCs w:val="28"/>
        </w:rPr>
        <w:t>9</w:t>
      </w:r>
      <w:r w:rsidR="00551E3A">
        <w:rPr>
          <w:bCs/>
          <w:sz w:val="28"/>
          <w:szCs w:val="28"/>
        </w:rPr>
        <w:t>8,3</w:t>
      </w:r>
      <w:r w:rsidR="0080750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или </w:t>
      </w:r>
      <w:r w:rsidR="00E1406A">
        <w:rPr>
          <w:bCs/>
          <w:sz w:val="28"/>
          <w:szCs w:val="28"/>
        </w:rPr>
        <w:t xml:space="preserve"> </w:t>
      </w:r>
      <w:r w:rsidR="00551E3A">
        <w:rPr>
          <w:bCs/>
          <w:sz w:val="28"/>
          <w:szCs w:val="28"/>
        </w:rPr>
        <w:t>859 405,55</w:t>
      </w:r>
      <w:r w:rsidR="00E1406A">
        <w:rPr>
          <w:bCs/>
          <w:sz w:val="28"/>
          <w:szCs w:val="28"/>
        </w:rPr>
        <w:t xml:space="preserve"> </w:t>
      </w:r>
      <w:r w:rsidR="0080750D">
        <w:rPr>
          <w:bCs/>
          <w:sz w:val="28"/>
          <w:szCs w:val="28"/>
        </w:rPr>
        <w:t xml:space="preserve">рублей. По сравнению с прошлым годом </w:t>
      </w:r>
      <w:r w:rsidR="000E29DC">
        <w:rPr>
          <w:bCs/>
          <w:sz w:val="28"/>
          <w:szCs w:val="28"/>
        </w:rPr>
        <w:t>расход</w:t>
      </w:r>
      <w:r w:rsidR="00E1406A">
        <w:rPr>
          <w:bCs/>
          <w:sz w:val="28"/>
          <w:szCs w:val="28"/>
        </w:rPr>
        <w:t xml:space="preserve">ы </w:t>
      </w:r>
      <w:r w:rsidR="00432E8D">
        <w:rPr>
          <w:bCs/>
          <w:sz w:val="28"/>
          <w:szCs w:val="28"/>
        </w:rPr>
        <w:t>возросли на 43 040 рублей или на 5,3%.</w:t>
      </w:r>
      <w:r w:rsidR="00E1406A">
        <w:rPr>
          <w:bCs/>
          <w:sz w:val="28"/>
          <w:szCs w:val="28"/>
        </w:rPr>
        <w:t xml:space="preserve"> Не освоено </w:t>
      </w:r>
      <w:r w:rsidR="00432E8D">
        <w:rPr>
          <w:bCs/>
          <w:sz w:val="28"/>
          <w:szCs w:val="28"/>
        </w:rPr>
        <w:t>средств в 2017 году 14 900,96 рублей.</w:t>
      </w:r>
    </w:p>
    <w:p w:rsidR="00561086" w:rsidRDefault="00E1406A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Уровень исполнения расходов по подразделу 0501 «Жилищное хозяйство» </w:t>
      </w:r>
      <w:r w:rsidR="009D030F">
        <w:rPr>
          <w:bCs/>
          <w:sz w:val="28"/>
          <w:szCs w:val="28"/>
        </w:rPr>
        <w:t>равен 96%, в суммовом выражении расходы освоены на сумму 276 953,34 рубля. По сравнению с прошлым годом расходы уменьшились на 332 309,62 рублей или более чем в два раза.</w:t>
      </w:r>
      <w:r>
        <w:rPr>
          <w:bCs/>
          <w:sz w:val="28"/>
          <w:szCs w:val="28"/>
        </w:rPr>
        <w:t xml:space="preserve">  </w:t>
      </w:r>
      <w:r w:rsidR="000E29DC">
        <w:rPr>
          <w:bCs/>
          <w:sz w:val="28"/>
          <w:szCs w:val="28"/>
        </w:rPr>
        <w:t xml:space="preserve"> </w:t>
      </w:r>
    </w:p>
    <w:p w:rsidR="00461BA6" w:rsidRDefault="00432E8D" w:rsidP="00461BA6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 п</w:t>
      </w:r>
      <w:r w:rsidR="000D1D43">
        <w:rPr>
          <w:bCs/>
          <w:sz w:val="28"/>
          <w:szCs w:val="28"/>
        </w:rPr>
        <w:t xml:space="preserve">о подразделу </w:t>
      </w:r>
      <w:r w:rsidR="009D030F">
        <w:rPr>
          <w:bCs/>
          <w:sz w:val="28"/>
          <w:szCs w:val="28"/>
        </w:rPr>
        <w:t xml:space="preserve">0503 </w:t>
      </w:r>
      <w:r w:rsidR="000D1D43">
        <w:rPr>
          <w:bCs/>
          <w:sz w:val="28"/>
          <w:szCs w:val="28"/>
        </w:rPr>
        <w:t>«Благоустройство»</w:t>
      </w:r>
      <w:r>
        <w:rPr>
          <w:bCs/>
          <w:sz w:val="28"/>
          <w:szCs w:val="28"/>
        </w:rPr>
        <w:t xml:space="preserve"> освоены на 99,9% в размере 309 697,79 рублей, остаток средств равен 223,21 рубля.</w:t>
      </w:r>
      <w:r w:rsidR="004E4468">
        <w:rPr>
          <w:bCs/>
          <w:sz w:val="28"/>
          <w:szCs w:val="28"/>
        </w:rPr>
        <w:t xml:space="preserve"> По сра</w:t>
      </w:r>
      <w:r w:rsidR="00FE32B9">
        <w:rPr>
          <w:bCs/>
          <w:sz w:val="28"/>
          <w:szCs w:val="28"/>
        </w:rPr>
        <w:t xml:space="preserve">внению с прошлым годом расходы </w:t>
      </w:r>
      <w:r>
        <w:rPr>
          <w:bCs/>
          <w:sz w:val="28"/>
          <w:szCs w:val="28"/>
        </w:rPr>
        <w:t>возросли на 32 726,45 рублей.</w:t>
      </w:r>
      <w:r w:rsidR="00461BA6">
        <w:rPr>
          <w:bCs/>
          <w:sz w:val="28"/>
          <w:szCs w:val="28"/>
        </w:rPr>
        <w:t xml:space="preserve"> Расходы произведены по следующим направлениям:</w:t>
      </w:r>
    </w:p>
    <w:p w:rsidR="00432E8D" w:rsidRPr="00432E8D" w:rsidRDefault="00432E8D" w:rsidP="00432E8D">
      <w:pPr>
        <w:numPr>
          <w:ilvl w:val="0"/>
          <w:numId w:val="26"/>
        </w:numPr>
        <w:tabs>
          <w:tab w:val="clear" w:pos="720"/>
          <w:tab w:val="left" w:pos="851"/>
          <w:tab w:val="num" w:pos="1134"/>
        </w:tabs>
        <w:ind w:left="1134" w:hanging="283"/>
        <w:jc w:val="both"/>
        <w:rPr>
          <w:sz w:val="28"/>
          <w:szCs w:val="28"/>
        </w:rPr>
      </w:pPr>
      <w:r w:rsidRPr="00432E8D">
        <w:rPr>
          <w:sz w:val="28"/>
          <w:szCs w:val="28"/>
        </w:rPr>
        <w:t>на уличное освещение 275 093,95 рубля или 100  % к годовому уточненному плану</w:t>
      </w:r>
      <w:r>
        <w:rPr>
          <w:sz w:val="28"/>
          <w:szCs w:val="28"/>
        </w:rPr>
        <w:t>, рост за год 36 509,07 рублей</w:t>
      </w:r>
      <w:r w:rsidRPr="00432E8D">
        <w:rPr>
          <w:sz w:val="28"/>
          <w:szCs w:val="28"/>
        </w:rPr>
        <w:t xml:space="preserve">; </w:t>
      </w:r>
    </w:p>
    <w:p w:rsidR="00432E8D" w:rsidRPr="00432E8D" w:rsidRDefault="00432E8D" w:rsidP="00432E8D">
      <w:pPr>
        <w:numPr>
          <w:ilvl w:val="0"/>
          <w:numId w:val="26"/>
        </w:numPr>
        <w:tabs>
          <w:tab w:val="clear" w:pos="720"/>
          <w:tab w:val="left" w:pos="851"/>
          <w:tab w:val="num" w:pos="1134"/>
        </w:tabs>
        <w:ind w:left="1134" w:hanging="283"/>
        <w:jc w:val="both"/>
        <w:rPr>
          <w:sz w:val="28"/>
          <w:szCs w:val="28"/>
        </w:rPr>
      </w:pPr>
      <w:r w:rsidRPr="00432E8D">
        <w:rPr>
          <w:sz w:val="28"/>
          <w:szCs w:val="28"/>
        </w:rPr>
        <w:t>на улично-дорожную сеть составили  212 597,28 рублей или 93,6 % к годовому уточненному плану</w:t>
      </w:r>
      <w:r>
        <w:rPr>
          <w:sz w:val="28"/>
          <w:szCs w:val="28"/>
        </w:rPr>
        <w:t>, рост за год 35 432,88 рублей</w:t>
      </w:r>
      <w:r w:rsidRPr="00432E8D">
        <w:rPr>
          <w:sz w:val="28"/>
          <w:szCs w:val="28"/>
        </w:rPr>
        <w:t>;</w:t>
      </w:r>
    </w:p>
    <w:p w:rsidR="00432E8D" w:rsidRPr="00432E8D" w:rsidRDefault="00432E8D" w:rsidP="00432E8D">
      <w:pPr>
        <w:numPr>
          <w:ilvl w:val="0"/>
          <w:numId w:val="26"/>
        </w:numPr>
        <w:tabs>
          <w:tab w:val="clear" w:pos="720"/>
          <w:tab w:val="left" w:pos="851"/>
          <w:tab w:val="num" w:pos="1134"/>
          <w:tab w:val="num" w:pos="1560"/>
        </w:tabs>
        <w:ind w:firstLine="131"/>
        <w:jc w:val="both"/>
        <w:rPr>
          <w:sz w:val="28"/>
          <w:szCs w:val="28"/>
        </w:rPr>
      </w:pPr>
      <w:r w:rsidRPr="00432E8D">
        <w:rPr>
          <w:sz w:val="28"/>
          <w:szCs w:val="28"/>
        </w:rPr>
        <w:t>на прочие мероприятия по благоустройству составили в сумме  62 016,53 рублей или 99,7 % к годовому уточненному плану</w:t>
      </w:r>
      <w:r>
        <w:rPr>
          <w:sz w:val="28"/>
          <w:szCs w:val="28"/>
        </w:rPr>
        <w:t>, снижение за год 13 646,80 рублей.</w:t>
      </w:r>
    </w:p>
    <w:p w:rsidR="000D1D43" w:rsidRDefault="00F17F88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F17F88">
        <w:rPr>
          <w:bCs/>
          <w:sz w:val="28"/>
          <w:szCs w:val="28"/>
          <w:u w:val="single"/>
        </w:rPr>
        <w:t>По  разделу 0800 «Культура, кинематография»</w:t>
      </w:r>
      <w:r>
        <w:rPr>
          <w:bCs/>
          <w:sz w:val="28"/>
          <w:szCs w:val="28"/>
        </w:rPr>
        <w:t xml:space="preserve"> </w:t>
      </w:r>
      <w:proofErr w:type="gramStart"/>
      <w:r w:rsidR="00A4452A">
        <w:rPr>
          <w:bCs/>
          <w:sz w:val="28"/>
          <w:szCs w:val="28"/>
        </w:rPr>
        <w:t>освоены</w:t>
      </w:r>
      <w:proofErr w:type="gramEnd"/>
      <w:r w:rsidR="00A4452A">
        <w:rPr>
          <w:bCs/>
          <w:sz w:val="28"/>
          <w:szCs w:val="28"/>
        </w:rPr>
        <w:t xml:space="preserve"> в полном объеме</w:t>
      </w:r>
      <w:r w:rsidR="00FE32B9">
        <w:rPr>
          <w:bCs/>
          <w:sz w:val="28"/>
          <w:szCs w:val="28"/>
        </w:rPr>
        <w:t xml:space="preserve"> в сумме 1 </w:t>
      </w:r>
      <w:r w:rsidR="00432E8D">
        <w:rPr>
          <w:bCs/>
          <w:sz w:val="28"/>
          <w:szCs w:val="28"/>
        </w:rPr>
        <w:t>7</w:t>
      </w:r>
      <w:r w:rsidR="00FE32B9">
        <w:rPr>
          <w:bCs/>
          <w:sz w:val="28"/>
          <w:szCs w:val="28"/>
        </w:rPr>
        <w:t xml:space="preserve">00 рублей, что </w:t>
      </w:r>
      <w:r w:rsidR="00432E8D">
        <w:rPr>
          <w:bCs/>
          <w:sz w:val="28"/>
          <w:szCs w:val="28"/>
        </w:rPr>
        <w:t>меньше расходов 2016 года на 100 рублей.</w:t>
      </w:r>
    </w:p>
    <w:p w:rsidR="00461BA6" w:rsidRPr="00461BA6" w:rsidRDefault="00F17F88" w:rsidP="00461BA6">
      <w:pPr>
        <w:autoSpaceDE w:val="0"/>
        <w:autoSpaceDN w:val="0"/>
        <w:adjustRightInd w:val="0"/>
        <w:ind w:right="28" w:firstLine="709"/>
        <w:jc w:val="both"/>
        <w:rPr>
          <w:color w:val="000000"/>
          <w:sz w:val="28"/>
          <w:szCs w:val="28"/>
        </w:rPr>
      </w:pPr>
      <w:r w:rsidRPr="00F17F88">
        <w:rPr>
          <w:bCs/>
          <w:sz w:val="28"/>
          <w:szCs w:val="28"/>
          <w:u w:val="single"/>
        </w:rPr>
        <w:t>По разделу 1000 «Социальная политика»</w:t>
      </w:r>
      <w:r>
        <w:rPr>
          <w:bCs/>
          <w:sz w:val="28"/>
          <w:szCs w:val="28"/>
        </w:rPr>
        <w:t xml:space="preserve"> </w:t>
      </w:r>
      <w:r w:rsidR="00461BA6">
        <w:rPr>
          <w:bCs/>
          <w:sz w:val="28"/>
          <w:szCs w:val="28"/>
        </w:rPr>
        <w:t>решением о бюджете на 201</w:t>
      </w:r>
      <w:r w:rsidR="00432E8D">
        <w:rPr>
          <w:bCs/>
          <w:sz w:val="28"/>
          <w:szCs w:val="28"/>
        </w:rPr>
        <w:t>7</w:t>
      </w:r>
      <w:r w:rsidR="00461BA6">
        <w:rPr>
          <w:bCs/>
          <w:sz w:val="28"/>
          <w:szCs w:val="28"/>
        </w:rPr>
        <w:t xml:space="preserve"> год расходы </w:t>
      </w:r>
      <w:r w:rsidR="00432E8D">
        <w:rPr>
          <w:bCs/>
          <w:sz w:val="28"/>
          <w:szCs w:val="28"/>
        </w:rPr>
        <w:t xml:space="preserve">предусмотрены на сумму </w:t>
      </w:r>
      <w:r w:rsidR="006A0362">
        <w:rPr>
          <w:bCs/>
          <w:sz w:val="28"/>
          <w:szCs w:val="28"/>
        </w:rPr>
        <w:t>368 900 рублей, исполнение состоялось в полном объеме на сумму 3</w:t>
      </w:r>
      <w:r w:rsidR="00432E8D">
        <w:rPr>
          <w:bCs/>
          <w:sz w:val="28"/>
          <w:szCs w:val="28"/>
        </w:rPr>
        <w:t>68 897,76 рублей</w:t>
      </w:r>
      <w:r w:rsidR="006A0362">
        <w:rPr>
          <w:bCs/>
          <w:sz w:val="28"/>
          <w:szCs w:val="28"/>
        </w:rPr>
        <w:t>. У</w:t>
      </w:r>
      <w:r w:rsidR="00461BA6" w:rsidRPr="00461BA6">
        <w:rPr>
          <w:color w:val="000000"/>
          <w:sz w:val="28"/>
          <w:szCs w:val="28"/>
        </w:rPr>
        <w:t>дельный вес расходов по разделу составил 7,</w:t>
      </w:r>
      <w:r w:rsidR="006A0362">
        <w:rPr>
          <w:color w:val="000000"/>
          <w:sz w:val="28"/>
          <w:szCs w:val="28"/>
        </w:rPr>
        <w:t>94</w:t>
      </w:r>
      <w:r w:rsidR="00461BA6" w:rsidRPr="00461BA6">
        <w:rPr>
          <w:color w:val="000000"/>
          <w:sz w:val="28"/>
          <w:szCs w:val="28"/>
        </w:rPr>
        <w:t xml:space="preserve"> % от общего объема исполненных за отчетный год расходов бюджета.</w:t>
      </w:r>
    </w:p>
    <w:p w:rsidR="00461BA6" w:rsidRPr="00461BA6" w:rsidRDefault="00461BA6" w:rsidP="00FF78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61BA6">
        <w:rPr>
          <w:color w:val="000000"/>
          <w:sz w:val="28"/>
          <w:szCs w:val="28"/>
        </w:rPr>
        <w:t>По подразделу 1001 «Пенсионное обеспечение» расходы за 201</w:t>
      </w:r>
      <w:r w:rsidR="006A0362">
        <w:rPr>
          <w:color w:val="000000"/>
          <w:sz w:val="28"/>
          <w:szCs w:val="28"/>
        </w:rPr>
        <w:t>7</w:t>
      </w:r>
      <w:r w:rsidRPr="00461BA6">
        <w:rPr>
          <w:color w:val="000000"/>
          <w:sz w:val="28"/>
          <w:szCs w:val="28"/>
        </w:rPr>
        <w:t xml:space="preserve"> год исполнены в сумме 355 297,80 рублей или </w:t>
      </w:r>
      <w:r>
        <w:rPr>
          <w:color w:val="000000"/>
          <w:sz w:val="28"/>
          <w:szCs w:val="28"/>
        </w:rPr>
        <w:t>99,8</w:t>
      </w:r>
      <w:r w:rsidRPr="00461BA6">
        <w:rPr>
          <w:color w:val="000000"/>
          <w:sz w:val="28"/>
          <w:szCs w:val="28"/>
        </w:rPr>
        <w:t xml:space="preserve"> %</w:t>
      </w:r>
      <w:r w:rsidR="00FF7841">
        <w:rPr>
          <w:color w:val="000000"/>
          <w:sz w:val="28"/>
          <w:szCs w:val="28"/>
        </w:rPr>
        <w:t xml:space="preserve"> от</w:t>
      </w:r>
      <w:r w:rsidRPr="00461BA6">
        <w:rPr>
          <w:color w:val="000000"/>
          <w:sz w:val="28"/>
          <w:szCs w:val="28"/>
        </w:rPr>
        <w:t xml:space="preserve"> годового уточненного </w:t>
      </w:r>
      <w:r w:rsidRPr="00461BA6">
        <w:rPr>
          <w:color w:val="000000"/>
          <w:sz w:val="28"/>
          <w:szCs w:val="28"/>
        </w:rPr>
        <w:lastRenderedPageBreak/>
        <w:t>плана на пенсионное обеспечение лиц, замещавших должности муниципальной службы сельского поселения</w:t>
      </w:r>
      <w:r w:rsidR="006A0362">
        <w:rPr>
          <w:color w:val="000000"/>
          <w:sz w:val="28"/>
          <w:szCs w:val="28"/>
        </w:rPr>
        <w:t>, что соответствует показателю прошлого года.</w:t>
      </w:r>
    </w:p>
    <w:p w:rsidR="00461BA6" w:rsidRPr="00461BA6" w:rsidRDefault="00FF7841" w:rsidP="00FF78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1BA6" w:rsidRPr="00461BA6">
        <w:rPr>
          <w:color w:val="000000"/>
          <w:sz w:val="28"/>
          <w:szCs w:val="28"/>
        </w:rPr>
        <w:t xml:space="preserve">По подразделу 1003 «Социальное обеспечение населения» бюджет по расходам исполнен </w:t>
      </w:r>
      <w:r>
        <w:rPr>
          <w:color w:val="000000"/>
          <w:sz w:val="28"/>
          <w:szCs w:val="28"/>
        </w:rPr>
        <w:t>в полном объеме на</w:t>
      </w:r>
      <w:r w:rsidR="00461BA6" w:rsidRPr="00461BA6">
        <w:rPr>
          <w:color w:val="000000"/>
          <w:sz w:val="28"/>
          <w:szCs w:val="28"/>
        </w:rPr>
        <w:t xml:space="preserve"> сумм</w:t>
      </w:r>
      <w:r>
        <w:rPr>
          <w:color w:val="000000"/>
          <w:sz w:val="28"/>
          <w:szCs w:val="28"/>
        </w:rPr>
        <w:t>у</w:t>
      </w:r>
      <w:r w:rsidR="00461BA6" w:rsidRPr="00461BA6">
        <w:rPr>
          <w:color w:val="000000"/>
          <w:sz w:val="28"/>
          <w:szCs w:val="28"/>
        </w:rPr>
        <w:t xml:space="preserve"> </w:t>
      </w:r>
      <w:r w:rsidR="006A0362">
        <w:rPr>
          <w:color w:val="000000"/>
          <w:sz w:val="28"/>
          <w:szCs w:val="28"/>
        </w:rPr>
        <w:t xml:space="preserve">13 599,96 рублей в полном объеме. Расходы произведены на приобретение продуктовых наборов ветеранам и гражданам пожилого возраста. Расходы </w:t>
      </w:r>
      <w:proofErr w:type="gramStart"/>
      <w:r w:rsidR="006A0362">
        <w:rPr>
          <w:color w:val="000000"/>
          <w:sz w:val="28"/>
          <w:szCs w:val="28"/>
        </w:rPr>
        <w:t>за</w:t>
      </w:r>
      <w:proofErr w:type="gramEnd"/>
      <w:r w:rsidR="006A0362">
        <w:rPr>
          <w:color w:val="000000"/>
          <w:sz w:val="28"/>
          <w:szCs w:val="28"/>
        </w:rPr>
        <w:t xml:space="preserve"> году снизились на 1 954,04 рубля.</w:t>
      </w:r>
    </w:p>
    <w:p w:rsidR="00FE32B9" w:rsidRDefault="00910B2F" w:rsidP="00FE32B9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F15F93">
        <w:rPr>
          <w:bCs/>
          <w:sz w:val="28"/>
          <w:szCs w:val="28"/>
          <w:u w:val="single"/>
        </w:rPr>
        <w:t>По разделу 1100 «Физическая культура и спорт»</w:t>
      </w:r>
      <w:r>
        <w:rPr>
          <w:bCs/>
          <w:sz w:val="28"/>
          <w:szCs w:val="28"/>
        </w:rPr>
        <w:t xml:space="preserve"> </w:t>
      </w:r>
      <w:r w:rsidR="004612BB">
        <w:rPr>
          <w:bCs/>
          <w:sz w:val="28"/>
          <w:szCs w:val="28"/>
        </w:rPr>
        <w:t xml:space="preserve">расходы </w:t>
      </w:r>
      <w:r w:rsidR="00FE32B9">
        <w:rPr>
          <w:bCs/>
          <w:sz w:val="28"/>
          <w:szCs w:val="28"/>
        </w:rPr>
        <w:t xml:space="preserve">состоялись в </w:t>
      </w:r>
      <w:r w:rsidR="00FF7841">
        <w:rPr>
          <w:bCs/>
          <w:sz w:val="28"/>
          <w:szCs w:val="28"/>
        </w:rPr>
        <w:t>полном объеме на сумму</w:t>
      </w:r>
      <w:r w:rsidR="00FE32B9">
        <w:rPr>
          <w:bCs/>
          <w:sz w:val="28"/>
          <w:szCs w:val="28"/>
        </w:rPr>
        <w:t xml:space="preserve"> 6 </w:t>
      </w:r>
      <w:r w:rsidR="006A0362">
        <w:rPr>
          <w:bCs/>
          <w:sz w:val="28"/>
          <w:szCs w:val="28"/>
        </w:rPr>
        <w:t>5</w:t>
      </w:r>
      <w:r w:rsidR="00FE32B9">
        <w:rPr>
          <w:bCs/>
          <w:sz w:val="28"/>
          <w:szCs w:val="28"/>
        </w:rPr>
        <w:t>00 рублей</w:t>
      </w:r>
      <w:r w:rsidR="00FF7841">
        <w:rPr>
          <w:bCs/>
          <w:sz w:val="28"/>
          <w:szCs w:val="28"/>
        </w:rPr>
        <w:t xml:space="preserve"> по подразделу «Физическая культура» на проведение физкультурных мероприятий. Расходы </w:t>
      </w:r>
      <w:r w:rsidR="006A0362">
        <w:rPr>
          <w:bCs/>
          <w:sz w:val="28"/>
          <w:szCs w:val="28"/>
        </w:rPr>
        <w:t>по сравнению с 2016 годом сокращены на 200 рублей.</w:t>
      </w:r>
    </w:p>
    <w:p w:rsidR="00FF7841" w:rsidRDefault="00FF7841" w:rsidP="00FE32B9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2.2.4. Реализация расходных обязательств бюджета сельского поселения «Якша» в 201</w:t>
      </w:r>
      <w:r w:rsidR="006A036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осуществлялась по непрограммным направлениям деятельности.</w:t>
      </w:r>
    </w:p>
    <w:p w:rsidR="00FF7841" w:rsidRDefault="00FF7841" w:rsidP="00FE32B9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2.2.5. В целях проверки целевого использования бюджетных средств Администрацией проведена проверка соответствия остатков по регистрам бюджетного учет</w:t>
      </w:r>
      <w:r w:rsidR="008A797C">
        <w:rPr>
          <w:bCs/>
          <w:sz w:val="28"/>
          <w:szCs w:val="28"/>
        </w:rPr>
        <w:t>а и годовой отчетностью за 201</w:t>
      </w:r>
      <w:r w:rsidR="006A0362">
        <w:rPr>
          <w:bCs/>
          <w:sz w:val="28"/>
          <w:szCs w:val="28"/>
        </w:rPr>
        <w:t>7</w:t>
      </w:r>
      <w:r w:rsidR="008A797C">
        <w:rPr>
          <w:bCs/>
          <w:sz w:val="28"/>
          <w:szCs w:val="28"/>
        </w:rPr>
        <w:t xml:space="preserve"> год.</w:t>
      </w:r>
    </w:p>
    <w:p w:rsidR="008A797C" w:rsidRDefault="008A797C" w:rsidP="00FE32B9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показателям Отчета об исполнении бюджета кассовые расходы бюджета поселения за 201</w:t>
      </w:r>
      <w:r w:rsidR="006A036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составили </w:t>
      </w:r>
      <w:r w:rsidR="006A0362">
        <w:rPr>
          <w:bCs/>
          <w:sz w:val="28"/>
          <w:szCs w:val="28"/>
        </w:rPr>
        <w:t>4 642 797,58</w:t>
      </w:r>
      <w:r>
        <w:rPr>
          <w:bCs/>
          <w:sz w:val="28"/>
          <w:szCs w:val="28"/>
        </w:rPr>
        <w:t xml:space="preserve"> рублей. Фактические расходы за этот период на основании Отчета о финансовых результатах деятельности (форма по ОКУД 0503121) равны </w:t>
      </w:r>
      <w:r w:rsidR="006A0362">
        <w:rPr>
          <w:bCs/>
          <w:sz w:val="28"/>
          <w:szCs w:val="28"/>
        </w:rPr>
        <w:t>4 638 254,09 рубля.</w:t>
      </w:r>
      <w:r>
        <w:rPr>
          <w:bCs/>
          <w:sz w:val="28"/>
          <w:szCs w:val="28"/>
        </w:rPr>
        <w:t xml:space="preserve"> Кассовые расходы превысили фактические расходы на </w:t>
      </w:r>
      <w:r w:rsidR="006A0362">
        <w:rPr>
          <w:bCs/>
          <w:sz w:val="28"/>
          <w:szCs w:val="28"/>
        </w:rPr>
        <w:t xml:space="preserve">4 543,49 рубля </w:t>
      </w:r>
      <w:r w:rsidR="00AB5C22">
        <w:rPr>
          <w:bCs/>
          <w:sz w:val="28"/>
          <w:szCs w:val="28"/>
        </w:rPr>
        <w:t xml:space="preserve"> за счет:</w:t>
      </w:r>
    </w:p>
    <w:p w:rsidR="00AB5C22" w:rsidRDefault="00AB5C22" w:rsidP="00AB5C22">
      <w:pPr>
        <w:autoSpaceDE w:val="0"/>
        <w:autoSpaceDN w:val="0"/>
        <w:adjustRightInd w:val="0"/>
        <w:ind w:firstLine="77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64"/>
        <w:gridCol w:w="2464"/>
        <w:gridCol w:w="1734"/>
      </w:tblGrid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E60">
              <w:rPr>
                <w:sz w:val="28"/>
                <w:szCs w:val="28"/>
              </w:rPr>
              <w:t>Наименование</w:t>
            </w:r>
          </w:p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E60">
              <w:rPr>
                <w:sz w:val="28"/>
                <w:szCs w:val="28"/>
              </w:rPr>
              <w:t>показателя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E60">
              <w:rPr>
                <w:sz w:val="28"/>
                <w:szCs w:val="28"/>
              </w:rPr>
              <w:t xml:space="preserve">По данным формы </w:t>
            </w:r>
          </w:p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E60">
              <w:rPr>
                <w:sz w:val="28"/>
                <w:szCs w:val="28"/>
              </w:rPr>
              <w:t>0503121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E60">
              <w:rPr>
                <w:sz w:val="28"/>
                <w:szCs w:val="28"/>
              </w:rPr>
              <w:t>По данным формы 0503123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E60">
              <w:rPr>
                <w:sz w:val="28"/>
                <w:szCs w:val="28"/>
              </w:rPr>
              <w:t>Разница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3E6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2 493 780,28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2 493 780,30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3E60">
              <w:rPr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1 370 311,23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1 440 349,09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70 037,86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3E6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2 056,00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2 056,00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3E60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355 297,80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767F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7F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5 297,80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3E60">
              <w:rPr>
                <w:sz w:val="20"/>
                <w:szCs w:val="20"/>
              </w:rPr>
              <w:t>Расходы по операциям с активами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332 124,07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336 729,39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4 605,32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3E6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14 585,00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14 585,00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3E60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70 099,71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-70 099,71</w:t>
            </w:r>
          </w:p>
        </w:tc>
      </w:tr>
      <w:tr w:rsidR="00AB5C22" w:rsidRPr="00B63E60" w:rsidTr="00DE29EA">
        <w:tc>
          <w:tcPr>
            <w:tcW w:w="2802" w:type="dxa"/>
            <w:shd w:val="clear" w:color="auto" w:fill="auto"/>
          </w:tcPr>
          <w:p w:rsidR="00AB5C22" w:rsidRPr="00B63E60" w:rsidRDefault="00AB5C22" w:rsidP="00DE29E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63E6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4 638 254,09</w:t>
            </w:r>
          </w:p>
        </w:tc>
        <w:tc>
          <w:tcPr>
            <w:tcW w:w="2464" w:type="dxa"/>
            <w:shd w:val="clear" w:color="auto" w:fill="auto"/>
          </w:tcPr>
          <w:p w:rsidR="00AB5C22" w:rsidRPr="00B63E60" w:rsidRDefault="006A0362" w:rsidP="00DE29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4 642 797,58</w:t>
            </w:r>
          </w:p>
        </w:tc>
        <w:tc>
          <w:tcPr>
            <w:tcW w:w="1734" w:type="dxa"/>
            <w:shd w:val="clear" w:color="auto" w:fill="auto"/>
          </w:tcPr>
          <w:p w:rsidR="00AB5C22" w:rsidRPr="00B63E60" w:rsidRDefault="00767F6B" w:rsidP="00DE29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4 543,49</w:t>
            </w:r>
          </w:p>
        </w:tc>
      </w:tr>
    </w:tbl>
    <w:p w:rsidR="00AB5C22" w:rsidRDefault="00AB5C22" w:rsidP="00AB5C22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67F6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сложилось превышение кассовых расходов над фактическими расходами за счет </w:t>
      </w:r>
      <w:r w:rsidR="00767F6B">
        <w:rPr>
          <w:sz w:val="28"/>
          <w:szCs w:val="28"/>
        </w:rPr>
        <w:t xml:space="preserve">уплаты взносов на капитальный ремонт муниципального жилого фонда в размере 70 099,71 руб. и в связи с </w:t>
      </w:r>
      <w:proofErr w:type="spellStart"/>
      <w:r w:rsidR="00767F6B">
        <w:rPr>
          <w:sz w:val="28"/>
          <w:szCs w:val="28"/>
        </w:rPr>
        <w:t>прев</w:t>
      </w:r>
      <w:proofErr w:type="gramStart"/>
      <w:r w:rsidR="00767F6B">
        <w:rPr>
          <w:sz w:val="28"/>
          <w:szCs w:val="28"/>
        </w:rPr>
        <w:t>ы</w:t>
      </w:r>
      <w:proofErr w:type="spellEnd"/>
      <w:r w:rsidR="00767F6B">
        <w:rPr>
          <w:sz w:val="28"/>
          <w:szCs w:val="28"/>
        </w:rPr>
        <w:t>-</w:t>
      </w:r>
      <w:proofErr w:type="gramEnd"/>
      <w:r w:rsidR="00767F6B">
        <w:rPr>
          <w:sz w:val="28"/>
          <w:szCs w:val="28"/>
        </w:rPr>
        <w:t xml:space="preserve"> </w:t>
      </w:r>
      <w:proofErr w:type="spellStart"/>
      <w:r w:rsidR="00767F6B">
        <w:rPr>
          <w:sz w:val="28"/>
          <w:szCs w:val="28"/>
        </w:rPr>
        <w:t>шением</w:t>
      </w:r>
      <w:proofErr w:type="spellEnd"/>
      <w:r w:rsidR="00767F6B">
        <w:rPr>
          <w:sz w:val="28"/>
          <w:szCs w:val="28"/>
        </w:rPr>
        <w:t xml:space="preserve"> стоимости материальных запасов на конец отчетного года (форма по КУД 0503130, разница по разделу 1 составляет на конец года 4 605,32 рубля)..</w:t>
      </w:r>
    </w:p>
    <w:p w:rsidR="00DE29EA" w:rsidRDefault="00DE29EA" w:rsidP="00DE2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E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 xml:space="preserve">Сведений по дебиторской и кредиторской задолженности (форма по ОКУД 0503169) </w:t>
      </w:r>
      <w:r w:rsidRPr="009D282E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D282E">
        <w:rPr>
          <w:rFonts w:ascii="Times New Roman" w:hAnsi="Times New Roman" w:cs="Times New Roman"/>
          <w:sz w:val="28"/>
          <w:szCs w:val="28"/>
        </w:rPr>
        <w:t>на 01 января 201</w:t>
      </w:r>
      <w:r w:rsidR="00767F6B">
        <w:rPr>
          <w:rFonts w:ascii="Times New Roman" w:hAnsi="Times New Roman" w:cs="Times New Roman"/>
          <w:sz w:val="28"/>
          <w:szCs w:val="28"/>
        </w:rPr>
        <w:t>8</w:t>
      </w:r>
      <w:r w:rsidRPr="009D282E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EA" w:rsidRDefault="00DE29EA" w:rsidP="00DE2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29EA">
        <w:rPr>
          <w:rFonts w:ascii="Times New Roman" w:hAnsi="Times New Roman" w:cs="Times New Roman"/>
          <w:b/>
          <w:sz w:val="28"/>
          <w:szCs w:val="28"/>
        </w:rPr>
        <w:t>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налоговым платежам и расчетам с внебюджетными фондами 0,96 рублей, </w:t>
      </w:r>
      <w:r w:rsidR="00DD13EA">
        <w:rPr>
          <w:rFonts w:ascii="Times New Roman" w:hAnsi="Times New Roman" w:cs="Times New Roman"/>
          <w:sz w:val="28"/>
          <w:szCs w:val="28"/>
        </w:rPr>
        <w:t>что соответствует задолженности на 01 января 2017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9EA" w:rsidRDefault="00DE29EA" w:rsidP="00DE2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306">
        <w:rPr>
          <w:rFonts w:ascii="Times New Roman" w:hAnsi="Times New Roman" w:cs="Times New Roman"/>
          <w:b/>
          <w:sz w:val="28"/>
          <w:szCs w:val="28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D13EA">
        <w:rPr>
          <w:rFonts w:ascii="Times New Roman" w:hAnsi="Times New Roman" w:cs="Times New Roman"/>
          <w:sz w:val="28"/>
          <w:szCs w:val="28"/>
        </w:rPr>
        <w:t xml:space="preserve"> расчетам с поставщиками и заказчиками 61,85 рублей, рост за год 61,83 рубля.</w:t>
      </w:r>
    </w:p>
    <w:p w:rsidR="00DE29EA" w:rsidRDefault="00DE29EA" w:rsidP="00DE29E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Превышение произведенных расходов над утвержденными решением о бюджете сельского поселения «</w:t>
      </w:r>
      <w:r w:rsidR="005D3306">
        <w:rPr>
          <w:sz w:val="28"/>
          <w:szCs w:val="28"/>
        </w:rPr>
        <w:t>Якша»</w:t>
      </w:r>
      <w:r>
        <w:rPr>
          <w:sz w:val="28"/>
          <w:szCs w:val="28"/>
        </w:rPr>
        <w:t xml:space="preserve"> на 201</w:t>
      </w:r>
      <w:r w:rsidR="00DD13EA">
        <w:rPr>
          <w:sz w:val="28"/>
          <w:szCs w:val="28"/>
        </w:rPr>
        <w:t>7</w:t>
      </w:r>
      <w:r>
        <w:rPr>
          <w:sz w:val="28"/>
          <w:szCs w:val="28"/>
        </w:rPr>
        <w:t xml:space="preserve"> год бюджетными ассигнованиями и бюджетной росписи не установлено.</w:t>
      </w:r>
    </w:p>
    <w:p w:rsidR="00702B58" w:rsidRPr="001C1A74" w:rsidRDefault="00DD13EA" w:rsidP="00DD13EA">
      <w:pPr>
        <w:pStyle w:val="af3"/>
        <w:ind w:left="0" w:right="-2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B58">
        <w:rPr>
          <w:sz w:val="28"/>
          <w:szCs w:val="28"/>
        </w:rPr>
        <w:t>В ходе внешней проверки установлено, что в Сведениях о дебиторской и кредиторской задолженности (форма по ОКУД 0503169) отсутствуют показатели наличия  задолженности по доходам от использования имущества</w:t>
      </w:r>
      <w:r>
        <w:rPr>
          <w:sz w:val="28"/>
          <w:szCs w:val="28"/>
        </w:rPr>
        <w:t>.</w:t>
      </w:r>
    </w:p>
    <w:p w:rsidR="00F8778D" w:rsidRDefault="00AB5C22" w:rsidP="00AB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Исходя из данных Отчета о бюджетных обязательствах (форма по ОКУД 0503128) следует отметить, что Администрацией не допущено превышения принятых и оплаченных бюджетных обязательств над утвержденными лимитами бюджетных обязательств. </w:t>
      </w:r>
      <w:r w:rsidR="005D3306">
        <w:rPr>
          <w:sz w:val="28"/>
          <w:szCs w:val="28"/>
        </w:rPr>
        <w:t xml:space="preserve">Неисполненные бюджетные обязательства на сумму </w:t>
      </w:r>
      <w:r w:rsidR="009C37B1">
        <w:rPr>
          <w:sz w:val="28"/>
          <w:szCs w:val="28"/>
        </w:rPr>
        <w:t>5 320,24</w:t>
      </w:r>
      <w:r w:rsidR="005D3306">
        <w:rPr>
          <w:sz w:val="28"/>
          <w:szCs w:val="28"/>
        </w:rPr>
        <w:t xml:space="preserve"> рублей по ОАО «Коми </w:t>
      </w:r>
      <w:proofErr w:type="spellStart"/>
      <w:r w:rsidR="005D3306">
        <w:rPr>
          <w:sz w:val="28"/>
          <w:szCs w:val="28"/>
        </w:rPr>
        <w:t>энергосбытовая</w:t>
      </w:r>
      <w:proofErr w:type="spellEnd"/>
      <w:r w:rsidR="005D3306">
        <w:rPr>
          <w:sz w:val="28"/>
          <w:szCs w:val="28"/>
        </w:rPr>
        <w:t xml:space="preserve"> компания» отражены в гр. 11</w:t>
      </w:r>
      <w:r>
        <w:rPr>
          <w:sz w:val="28"/>
          <w:szCs w:val="28"/>
        </w:rPr>
        <w:t xml:space="preserve"> Отчета о бюджетных обязательствах</w:t>
      </w:r>
      <w:r w:rsidR="00F8778D">
        <w:rPr>
          <w:sz w:val="28"/>
          <w:szCs w:val="28"/>
        </w:rPr>
        <w:t xml:space="preserve"> и соответствуют показателям формы по ОКУД 0503175 Сведения о принятых и неисполненных обязательствах получателя бюджетных средств.</w:t>
      </w:r>
    </w:p>
    <w:p w:rsidR="00AB5C22" w:rsidRDefault="00AB5C22" w:rsidP="00AB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Показатели граф 4,5,10 Отчета о бюджетных обязательствах сопоставимы с показателями граф 4,5 и 9 Отчета об исполнении бюджета.</w:t>
      </w:r>
    </w:p>
    <w:p w:rsidR="00F8778D" w:rsidRPr="009C37B1" w:rsidRDefault="00F8778D" w:rsidP="00F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proofErr w:type="gramStart"/>
      <w:r>
        <w:rPr>
          <w:sz w:val="28"/>
          <w:szCs w:val="28"/>
        </w:rPr>
        <w:t>Текстовые статьи проекта решения Совета муниципального образования сельского поселения «Якша» «Об исполнении бюджета муниципального образования сельского поселения «Якша» за 201</w:t>
      </w:r>
      <w:r w:rsidR="009C37B1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соответствуют показателям Таблицы № 3 «Сведения об исполнении текстовых статей закона (решения) о бюджете» пояснительной записки и показателям Отчета об исполнении бюджета в части расходов бюджета </w:t>
      </w:r>
      <w:r w:rsidRPr="009C37B1">
        <w:rPr>
          <w:sz w:val="28"/>
          <w:szCs w:val="28"/>
        </w:rPr>
        <w:t>сельского поселения согласно направлениям внешней проверки.</w:t>
      </w:r>
      <w:proofErr w:type="gramEnd"/>
    </w:p>
    <w:p w:rsidR="00F8778D" w:rsidRDefault="00F8778D" w:rsidP="00F8778D">
      <w:pPr>
        <w:pStyle w:val="af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C37B1">
        <w:rPr>
          <w:sz w:val="28"/>
          <w:szCs w:val="28"/>
        </w:rPr>
        <w:tab/>
        <w:t>2.2.8. В нарушение пункта 170.2 Инструкции № 191Н Администрацией не заполнен раздел 4 Сведения об экономии при заключении государственных (муниципальных) контрактов с применением конкурентных способов формы по ОКУД 0503175 Сведения о принятых и неисполненных обязательствах получателя бюджетных средств.</w:t>
      </w:r>
    </w:p>
    <w:p w:rsidR="00910B2F" w:rsidRDefault="00910B2F" w:rsidP="00F8778D">
      <w:pPr>
        <w:pStyle w:val="af3"/>
        <w:autoSpaceDE w:val="0"/>
        <w:autoSpaceDN w:val="0"/>
        <w:adjustRightInd w:val="0"/>
        <w:ind w:left="0" w:right="28" w:firstLine="709"/>
        <w:jc w:val="center"/>
        <w:rPr>
          <w:bCs/>
          <w:sz w:val="28"/>
          <w:szCs w:val="28"/>
        </w:rPr>
      </w:pPr>
    </w:p>
    <w:p w:rsidR="00973CAE" w:rsidRPr="00973CAE" w:rsidRDefault="00973CAE" w:rsidP="00F8778D">
      <w:pPr>
        <w:pStyle w:val="af3"/>
        <w:numPr>
          <w:ilvl w:val="1"/>
          <w:numId w:val="25"/>
        </w:numPr>
        <w:autoSpaceDE w:val="0"/>
        <w:autoSpaceDN w:val="0"/>
        <w:adjustRightInd w:val="0"/>
        <w:ind w:left="0" w:right="28" w:firstLine="98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Анализ исполнения бюджета муниципального образования сельского поселения «Якша»</w:t>
      </w:r>
      <w:r w:rsidR="00F8778D">
        <w:rPr>
          <w:b/>
          <w:bCs/>
          <w:i/>
          <w:sz w:val="28"/>
          <w:szCs w:val="28"/>
        </w:rPr>
        <w:t xml:space="preserve"> </w:t>
      </w:r>
    </w:p>
    <w:p w:rsidR="00973CAE" w:rsidRDefault="00973CAE" w:rsidP="009712E2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6EC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A903AF">
        <w:rPr>
          <w:color w:val="333333"/>
          <w:sz w:val="28"/>
          <w:szCs w:val="28"/>
        </w:rPr>
        <w:t>3.1.Бюджет муниципального образования сельского поселения «</w:t>
      </w:r>
      <w:r>
        <w:rPr>
          <w:color w:val="333333"/>
          <w:sz w:val="28"/>
          <w:szCs w:val="28"/>
        </w:rPr>
        <w:t>Якша</w:t>
      </w:r>
      <w:r w:rsidRPr="00A903AF">
        <w:rPr>
          <w:color w:val="333333"/>
          <w:sz w:val="28"/>
          <w:szCs w:val="28"/>
        </w:rPr>
        <w:t>» в 201</w:t>
      </w:r>
      <w:r w:rsidR="0010070E">
        <w:rPr>
          <w:color w:val="333333"/>
          <w:sz w:val="28"/>
          <w:szCs w:val="28"/>
        </w:rPr>
        <w:t>7</w:t>
      </w:r>
      <w:r w:rsidRPr="00A903AF">
        <w:rPr>
          <w:color w:val="333333"/>
          <w:sz w:val="28"/>
          <w:szCs w:val="28"/>
        </w:rPr>
        <w:t xml:space="preserve"> году исполнен с </w:t>
      </w:r>
      <w:r w:rsidR="0010070E">
        <w:rPr>
          <w:color w:val="333333"/>
          <w:sz w:val="28"/>
          <w:szCs w:val="28"/>
        </w:rPr>
        <w:t>про</w:t>
      </w:r>
      <w:r>
        <w:rPr>
          <w:color w:val="333333"/>
          <w:sz w:val="28"/>
          <w:szCs w:val="28"/>
        </w:rPr>
        <w:t xml:space="preserve">фицитом на сумму </w:t>
      </w:r>
      <w:r w:rsidR="0010070E">
        <w:rPr>
          <w:color w:val="333333"/>
          <w:sz w:val="28"/>
          <w:szCs w:val="28"/>
        </w:rPr>
        <w:t>117 936,46</w:t>
      </w:r>
      <w:r>
        <w:rPr>
          <w:color w:val="333333"/>
          <w:sz w:val="28"/>
          <w:szCs w:val="28"/>
        </w:rPr>
        <w:t xml:space="preserve"> рублей.</w:t>
      </w:r>
    </w:p>
    <w:p w:rsidR="003046EC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E24C1B">
        <w:rPr>
          <w:color w:val="333333"/>
          <w:sz w:val="28"/>
          <w:szCs w:val="28"/>
        </w:rPr>
        <w:t>.3.2. Согласно данным Баланса по поступлениям и выбытиям бюджетных средств (форма по ОКУД 0503140) остаток средств бюджета сельского поселения «</w:t>
      </w:r>
      <w:r>
        <w:rPr>
          <w:color w:val="333333"/>
          <w:sz w:val="28"/>
          <w:szCs w:val="28"/>
        </w:rPr>
        <w:t>Якша</w:t>
      </w:r>
      <w:r w:rsidRPr="00E24C1B">
        <w:rPr>
          <w:color w:val="333333"/>
          <w:sz w:val="28"/>
          <w:szCs w:val="28"/>
        </w:rPr>
        <w:t>» на 31 декабря 201</w:t>
      </w:r>
      <w:r w:rsidR="0010070E">
        <w:rPr>
          <w:color w:val="333333"/>
          <w:sz w:val="28"/>
          <w:szCs w:val="28"/>
        </w:rPr>
        <w:t>7</w:t>
      </w:r>
      <w:r w:rsidRPr="00E24C1B">
        <w:rPr>
          <w:color w:val="333333"/>
          <w:sz w:val="28"/>
          <w:szCs w:val="28"/>
        </w:rPr>
        <w:t xml:space="preserve"> года составил </w:t>
      </w:r>
      <w:r w:rsidR="0010070E">
        <w:rPr>
          <w:color w:val="333333"/>
          <w:sz w:val="28"/>
          <w:szCs w:val="28"/>
        </w:rPr>
        <w:t>280 483,77</w:t>
      </w:r>
      <w:r w:rsidRPr="00E24C1B">
        <w:rPr>
          <w:color w:val="333333"/>
          <w:sz w:val="28"/>
          <w:szCs w:val="28"/>
        </w:rPr>
        <w:t xml:space="preserve"> рубл</w:t>
      </w:r>
      <w:r>
        <w:rPr>
          <w:color w:val="333333"/>
          <w:sz w:val="28"/>
          <w:szCs w:val="28"/>
        </w:rPr>
        <w:t>ей</w:t>
      </w:r>
      <w:r w:rsidRPr="00E24C1B">
        <w:rPr>
          <w:color w:val="333333"/>
          <w:sz w:val="28"/>
          <w:szCs w:val="28"/>
        </w:rPr>
        <w:t>.</w:t>
      </w:r>
    </w:p>
    <w:p w:rsidR="003046EC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2.3.3. </w:t>
      </w:r>
      <w:proofErr w:type="gramStart"/>
      <w:r>
        <w:rPr>
          <w:color w:val="333333"/>
          <w:sz w:val="28"/>
          <w:szCs w:val="28"/>
        </w:rPr>
        <w:t>Согласно Приложению  7 к решению Совета от 2</w:t>
      </w:r>
      <w:r w:rsidR="0010070E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 декабря 201</w:t>
      </w:r>
      <w:r w:rsidR="0010070E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 xml:space="preserve"> года № </w:t>
      </w:r>
      <w:r w:rsidR="0010070E">
        <w:rPr>
          <w:color w:val="333333"/>
          <w:sz w:val="28"/>
          <w:szCs w:val="28"/>
        </w:rPr>
        <w:t>04</w:t>
      </w:r>
      <w:r>
        <w:rPr>
          <w:color w:val="333333"/>
          <w:sz w:val="28"/>
          <w:szCs w:val="28"/>
        </w:rPr>
        <w:t>/</w:t>
      </w:r>
      <w:r w:rsidR="0010070E">
        <w:rPr>
          <w:color w:val="333333"/>
          <w:sz w:val="28"/>
          <w:szCs w:val="28"/>
        </w:rPr>
        <w:t>17</w:t>
      </w:r>
      <w:r>
        <w:rPr>
          <w:color w:val="333333"/>
          <w:sz w:val="28"/>
          <w:szCs w:val="28"/>
        </w:rPr>
        <w:t xml:space="preserve"> «О бюджете муниципального образования сельского поселения «Якша» на 201</w:t>
      </w:r>
      <w:r w:rsidR="0010070E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год и плановый период 201</w:t>
      </w:r>
      <w:r w:rsidR="0010070E">
        <w:rPr>
          <w:color w:val="333333"/>
          <w:sz w:val="28"/>
          <w:szCs w:val="28"/>
        </w:rPr>
        <w:t>8 и 2019</w:t>
      </w:r>
      <w:r>
        <w:rPr>
          <w:color w:val="333333"/>
          <w:sz w:val="28"/>
          <w:szCs w:val="28"/>
        </w:rPr>
        <w:t xml:space="preserve"> годов» и в соответствии со статьей 96 Бюджетного кодекса Российской Федерации в отчетном финансовом году источником </w:t>
      </w:r>
      <w:r w:rsidRPr="00F72722">
        <w:rPr>
          <w:sz w:val="28"/>
          <w:szCs w:val="28"/>
        </w:rPr>
        <w:t>внутреннего финансирования дефицита бюджета сельского поселения «</w:t>
      </w:r>
      <w:r>
        <w:rPr>
          <w:sz w:val="28"/>
          <w:szCs w:val="28"/>
        </w:rPr>
        <w:t>Якша</w:t>
      </w:r>
      <w:r w:rsidRPr="00F72722">
        <w:rPr>
          <w:sz w:val="28"/>
          <w:szCs w:val="28"/>
        </w:rPr>
        <w:t>» запланировано изменение остатков на счетах по учету средств</w:t>
      </w:r>
      <w:proofErr w:type="gramEnd"/>
      <w:r w:rsidRPr="00F72722">
        <w:rPr>
          <w:sz w:val="28"/>
          <w:szCs w:val="28"/>
        </w:rPr>
        <w:t xml:space="preserve"> бюджета.</w:t>
      </w:r>
    </w:p>
    <w:p w:rsidR="003046EC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A44B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2.3.4. </w:t>
      </w:r>
      <w:proofErr w:type="gramStart"/>
      <w:r>
        <w:rPr>
          <w:color w:val="333333"/>
          <w:sz w:val="28"/>
          <w:szCs w:val="28"/>
        </w:rPr>
        <w:t>Согласно Приложениям к Отчету об исполнении бюджета муниципального образования сельского поселения «Якша» за 201</w:t>
      </w:r>
      <w:r w:rsidR="0010070E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год муниципальный долг сельского поселения «Якша» на 01.01.201</w:t>
      </w:r>
      <w:r w:rsidR="0010070E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 xml:space="preserve"> г. составил 0,00 рублей; бюджетные кредиты в 201</w:t>
      </w:r>
      <w:r w:rsidR="0010070E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году заемщикам не предоставлялись; бюджетные кредиты от других бюджетов бюджетной системы Российской Федерации» не привлекались, сумма муниципальных заимс</w:t>
      </w:r>
      <w:r w:rsidR="0010070E">
        <w:rPr>
          <w:color w:val="333333"/>
          <w:sz w:val="28"/>
          <w:szCs w:val="28"/>
        </w:rPr>
        <w:t>твований составила на 01.01.2018</w:t>
      </w:r>
      <w:r>
        <w:rPr>
          <w:color w:val="333333"/>
          <w:sz w:val="28"/>
          <w:szCs w:val="28"/>
        </w:rPr>
        <w:t xml:space="preserve"> г. 0,00 рублей;</w:t>
      </w:r>
      <w:proofErr w:type="gramEnd"/>
      <w:r>
        <w:rPr>
          <w:color w:val="333333"/>
          <w:sz w:val="28"/>
          <w:szCs w:val="28"/>
        </w:rPr>
        <w:t xml:space="preserve"> сумма муниципальных </w:t>
      </w:r>
      <w:r w:rsidR="0010070E">
        <w:rPr>
          <w:color w:val="333333"/>
          <w:sz w:val="28"/>
          <w:szCs w:val="28"/>
        </w:rPr>
        <w:t>гарантий составила на 01.01.2018</w:t>
      </w:r>
      <w:r>
        <w:rPr>
          <w:color w:val="333333"/>
          <w:sz w:val="28"/>
          <w:szCs w:val="28"/>
        </w:rPr>
        <w:t xml:space="preserve"> г. 0,00 рублей.</w:t>
      </w:r>
    </w:p>
    <w:p w:rsidR="003046EC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350AB9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350AB9">
        <w:rPr>
          <w:sz w:val="28"/>
          <w:szCs w:val="28"/>
        </w:rPr>
        <w:t xml:space="preserve"> при сопоставлении показателей бюджетной отчетности, отраженных в форме 0503163 </w:t>
      </w:r>
      <w:r>
        <w:rPr>
          <w:sz w:val="28"/>
          <w:szCs w:val="28"/>
        </w:rPr>
        <w:t>С</w:t>
      </w:r>
      <w:r w:rsidRPr="00350AB9">
        <w:rPr>
          <w:sz w:val="28"/>
          <w:szCs w:val="28"/>
        </w:rPr>
        <w:t xml:space="preserve">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бюджета, </w:t>
      </w:r>
      <w:r>
        <w:rPr>
          <w:sz w:val="28"/>
          <w:szCs w:val="28"/>
        </w:rPr>
        <w:t xml:space="preserve">не установлены. </w:t>
      </w:r>
    </w:p>
    <w:p w:rsidR="003046EC" w:rsidRDefault="003046EC" w:rsidP="003046EC">
      <w:pPr>
        <w:tabs>
          <w:tab w:val="left" w:pos="8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Форма по ОКУД 0503166 Сведения об исполнении мероприятий в рамках целевых программ  содержит «нулевые» показатели. </w:t>
      </w:r>
    </w:p>
    <w:p w:rsidR="003046EC" w:rsidRPr="00DC1760" w:rsidRDefault="003046EC" w:rsidP="00304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2.3.7.</w:t>
      </w:r>
      <w:r w:rsidRPr="00DC1760">
        <w:rPr>
          <w:sz w:val="28"/>
          <w:szCs w:val="28"/>
        </w:rPr>
        <w:t xml:space="preserve"> Фактов нарушения </w:t>
      </w:r>
      <w:r w:rsidRPr="00685524">
        <w:rPr>
          <w:sz w:val="28"/>
          <w:szCs w:val="28"/>
        </w:rPr>
        <w:t xml:space="preserve">Указаний о порядке применения бюджетной классификации </w:t>
      </w:r>
      <w:r>
        <w:rPr>
          <w:sz w:val="28"/>
          <w:szCs w:val="28"/>
        </w:rPr>
        <w:t>Российской Федерации, утвержденных приказом Министерства финансов Российской Федерации от 01 июля 2012 года № 65Н (с изменениями на 201</w:t>
      </w:r>
      <w:r w:rsidR="0010070E">
        <w:rPr>
          <w:sz w:val="28"/>
          <w:szCs w:val="28"/>
        </w:rPr>
        <w:t>7</w:t>
      </w:r>
      <w:r>
        <w:rPr>
          <w:sz w:val="28"/>
          <w:szCs w:val="28"/>
        </w:rPr>
        <w:t xml:space="preserve"> год) </w:t>
      </w:r>
      <w:r w:rsidRPr="00DC1760">
        <w:rPr>
          <w:sz w:val="28"/>
          <w:szCs w:val="28"/>
        </w:rPr>
        <w:t>в части правильности применения и отражения кода, наименования расходов не установлено.</w:t>
      </w:r>
    </w:p>
    <w:p w:rsidR="003046EC" w:rsidRDefault="003046EC" w:rsidP="00304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2.3.8. В течение отчетного года Администрацией   был проведен ряд мероприятий внутреннего контроля:</w:t>
      </w:r>
    </w:p>
    <w:p w:rsidR="003046EC" w:rsidRDefault="003046EC" w:rsidP="00304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предмет соответствия заключенных договоров наличию лимитов бюджетных обязательств;</w:t>
      </w:r>
    </w:p>
    <w:p w:rsidR="003046EC" w:rsidRDefault="003046EC" w:rsidP="00304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снижению кредиторской и дебиторской задолженности;</w:t>
      </w:r>
    </w:p>
    <w:p w:rsidR="003046EC" w:rsidRDefault="003046EC" w:rsidP="00304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годовая инвентаризация проведена на основании приказа от </w:t>
      </w:r>
      <w:r w:rsidR="0010070E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201</w:t>
      </w:r>
      <w:r w:rsidR="0010070E">
        <w:rPr>
          <w:sz w:val="28"/>
          <w:szCs w:val="28"/>
        </w:rPr>
        <w:t>7</w:t>
      </w:r>
      <w:r>
        <w:rPr>
          <w:sz w:val="28"/>
          <w:szCs w:val="28"/>
        </w:rPr>
        <w:t xml:space="preserve"> г. № 4</w:t>
      </w:r>
      <w:r w:rsidR="0010070E">
        <w:rPr>
          <w:sz w:val="28"/>
          <w:szCs w:val="28"/>
        </w:rPr>
        <w:t>0</w:t>
      </w:r>
      <w:r>
        <w:rPr>
          <w:sz w:val="28"/>
          <w:szCs w:val="28"/>
        </w:rPr>
        <w:t>/1, по результатам инвентаризации расхождения не выявлены.</w:t>
      </w:r>
    </w:p>
    <w:p w:rsidR="003046EC" w:rsidRDefault="003046EC" w:rsidP="00304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2.3.9.</w:t>
      </w:r>
      <w:r w:rsidRPr="003046EC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Балансовая стоимость имущества, состоящего в муниципальной казне сельского поселения «Якша» составила 2 138 542 рубля, амортизация имущества - 100%.</w:t>
      </w:r>
    </w:p>
    <w:p w:rsidR="0010070E" w:rsidRPr="000200E9" w:rsidRDefault="0010070E" w:rsidP="003046EC">
      <w:pPr>
        <w:ind w:firstLine="567"/>
        <w:jc w:val="both"/>
        <w:rPr>
          <w:sz w:val="28"/>
          <w:szCs w:val="28"/>
        </w:rPr>
      </w:pPr>
    </w:p>
    <w:p w:rsidR="003046EC" w:rsidRDefault="003046EC" w:rsidP="003046EC">
      <w:pPr>
        <w:ind w:firstLine="708"/>
        <w:jc w:val="both"/>
        <w:rPr>
          <w:sz w:val="28"/>
          <w:szCs w:val="28"/>
        </w:rPr>
      </w:pPr>
    </w:p>
    <w:p w:rsidR="003046EC" w:rsidRDefault="003046EC" w:rsidP="003046EC">
      <w:pPr>
        <w:pStyle w:val="af3"/>
        <w:autoSpaceDE w:val="0"/>
        <w:autoSpaceDN w:val="0"/>
        <w:adjustRightInd w:val="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C5DB8">
        <w:rPr>
          <w:b/>
          <w:sz w:val="28"/>
          <w:szCs w:val="28"/>
        </w:rPr>
        <w:t>Социально-экономическое развитие сельского поселения «</w:t>
      </w:r>
      <w:r>
        <w:rPr>
          <w:b/>
          <w:sz w:val="28"/>
          <w:szCs w:val="28"/>
        </w:rPr>
        <w:t>Якша</w:t>
      </w:r>
      <w:r w:rsidRPr="004C5DB8">
        <w:rPr>
          <w:b/>
          <w:sz w:val="28"/>
          <w:szCs w:val="28"/>
        </w:rPr>
        <w:t>»</w:t>
      </w:r>
    </w:p>
    <w:p w:rsidR="00C81A00" w:rsidRPr="004C5DB8" w:rsidRDefault="00C81A00" w:rsidP="003046EC">
      <w:pPr>
        <w:pStyle w:val="af3"/>
        <w:autoSpaceDE w:val="0"/>
        <w:autoSpaceDN w:val="0"/>
        <w:adjustRightInd w:val="0"/>
        <w:ind w:left="1440"/>
        <w:jc w:val="center"/>
        <w:rPr>
          <w:b/>
          <w:sz w:val="28"/>
          <w:szCs w:val="28"/>
        </w:rPr>
      </w:pPr>
    </w:p>
    <w:p w:rsidR="003046EC" w:rsidRPr="00975555" w:rsidRDefault="003046E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555">
        <w:rPr>
          <w:sz w:val="28"/>
          <w:szCs w:val="28"/>
        </w:rPr>
        <w:lastRenderedPageBreak/>
        <w:t>3.1. В составе документов к внешней проверке Администрацией представлена информация о социально-экономическом развитии сельского поселения «Якша».</w:t>
      </w:r>
    </w:p>
    <w:p w:rsidR="00975555" w:rsidRDefault="003046E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555">
        <w:rPr>
          <w:sz w:val="28"/>
          <w:szCs w:val="28"/>
        </w:rPr>
        <w:t xml:space="preserve">В состав муниципального образования сельского поселения «Якша» входит </w:t>
      </w:r>
      <w:r w:rsidR="008E359C" w:rsidRPr="00975555">
        <w:rPr>
          <w:sz w:val="28"/>
          <w:szCs w:val="28"/>
        </w:rPr>
        <w:t>один населенный</w:t>
      </w:r>
      <w:r w:rsidRPr="00975555">
        <w:rPr>
          <w:sz w:val="28"/>
          <w:szCs w:val="28"/>
        </w:rPr>
        <w:t xml:space="preserve"> пункт: </w:t>
      </w:r>
      <w:proofErr w:type="spellStart"/>
      <w:r w:rsidRPr="00975555">
        <w:rPr>
          <w:sz w:val="28"/>
          <w:szCs w:val="28"/>
        </w:rPr>
        <w:t>пст</w:t>
      </w:r>
      <w:proofErr w:type="spellEnd"/>
      <w:r w:rsidRPr="00975555">
        <w:rPr>
          <w:sz w:val="28"/>
          <w:szCs w:val="28"/>
        </w:rPr>
        <w:t xml:space="preserve">. </w:t>
      </w:r>
      <w:r w:rsidR="008E359C" w:rsidRPr="00975555">
        <w:rPr>
          <w:sz w:val="28"/>
          <w:szCs w:val="28"/>
        </w:rPr>
        <w:t>Якша</w:t>
      </w:r>
      <w:r w:rsidRPr="00975555">
        <w:rPr>
          <w:sz w:val="28"/>
          <w:szCs w:val="28"/>
        </w:rPr>
        <w:t>. Население</w:t>
      </w:r>
      <w:r w:rsidR="00975555">
        <w:rPr>
          <w:sz w:val="28"/>
          <w:szCs w:val="28"/>
        </w:rPr>
        <w:t xml:space="preserve"> на 01 января 2018 года составляет 920 человек, в том числе дети до 18 лет 165 человек, трудоспособное население – 502 человека, граждане от 60 и старше лет – 249 человек.</w:t>
      </w:r>
    </w:p>
    <w:p w:rsidR="00975555" w:rsidRDefault="00975555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прирост составил 15 человек, убытие 56 человек. </w:t>
      </w:r>
    </w:p>
    <w:p w:rsidR="003046EC" w:rsidRDefault="008E359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555">
        <w:rPr>
          <w:sz w:val="28"/>
          <w:szCs w:val="28"/>
        </w:rPr>
        <w:t>. Информация о численности работающего трудоспособного населения не представлена, что не позволяет провести</w:t>
      </w:r>
      <w:r>
        <w:rPr>
          <w:sz w:val="28"/>
          <w:szCs w:val="28"/>
        </w:rPr>
        <w:t xml:space="preserve"> прогноз налоговой базы по налогу на доходы физических лиц.</w:t>
      </w:r>
      <w:r w:rsidR="003046EC">
        <w:rPr>
          <w:sz w:val="28"/>
          <w:szCs w:val="28"/>
        </w:rPr>
        <w:t xml:space="preserve"> Из числа трудоспособного населения </w:t>
      </w:r>
      <w:r>
        <w:rPr>
          <w:sz w:val="28"/>
          <w:szCs w:val="28"/>
        </w:rPr>
        <w:t xml:space="preserve">17 человек числятся </w:t>
      </w:r>
      <w:r w:rsidR="003046EC">
        <w:rPr>
          <w:sz w:val="28"/>
          <w:szCs w:val="28"/>
        </w:rPr>
        <w:t>официально безработными.</w:t>
      </w:r>
    </w:p>
    <w:p w:rsidR="00975555" w:rsidRDefault="003046E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A90">
        <w:rPr>
          <w:sz w:val="28"/>
          <w:szCs w:val="28"/>
        </w:rPr>
        <w:t>На территор</w:t>
      </w:r>
      <w:r>
        <w:rPr>
          <w:sz w:val="28"/>
          <w:szCs w:val="28"/>
        </w:rPr>
        <w:t xml:space="preserve">ии сельского поселения осуществляют деятельность </w:t>
      </w:r>
      <w:r w:rsidR="008E359C">
        <w:rPr>
          <w:sz w:val="28"/>
          <w:szCs w:val="28"/>
        </w:rPr>
        <w:t>ин</w:t>
      </w:r>
      <w:r>
        <w:rPr>
          <w:sz w:val="28"/>
          <w:szCs w:val="28"/>
        </w:rPr>
        <w:t>дивидуальны</w:t>
      </w:r>
      <w:r w:rsidR="008E359C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предпринимателя, </w:t>
      </w:r>
      <w:r w:rsidR="008E359C">
        <w:rPr>
          <w:sz w:val="28"/>
          <w:szCs w:val="28"/>
        </w:rPr>
        <w:t>осуществляющие деятельность в сфере торговли</w:t>
      </w:r>
      <w:r w:rsidR="00975555">
        <w:rPr>
          <w:sz w:val="28"/>
          <w:szCs w:val="28"/>
        </w:rPr>
        <w:t xml:space="preserve"> – 9 предприятий</w:t>
      </w:r>
      <w:r w:rsidR="008E35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5555" w:rsidRDefault="00975555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Личных подсобных хозяйств в поселении -27.</w:t>
      </w:r>
    </w:p>
    <w:p w:rsidR="00975555" w:rsidRDefault="00975555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«Якша» осуществляют деятельность лесопромышленные предприятия: ООО «</w:t>
      </w:r>
      <w:proofErr w:type="spellStart"/>
      <w:r>
        <w:rPr>
          <w:sz w:val="28"/>
          <w:szCs w:val="28"/>
        </w:rPr>
        <w:t>Печораэнергоресурс</w:t>
      </w:r>
      <w:proofErr w:type="spellEnd"/>
      <w:r>
        <w:rPr>
          <w:sz w:val="28"/>
          <w:szCs w:val="28"/>
        </w:rPr>
        <w:t>», ООО «Пе</w:t>
      </w:r>
      <w:r w:rsidR="00D6493A">
        <w:rPr>
          <w:sz w:val="28"/>
          <w:szCs w:val="28"/>
        </w:rPr>
        <w:t xml:space="preserve">чорский ЛПХ», ЛПК «Рассвет», ИП </w:t>
      </w:r>
      <w:proofErr w:type="spellStart"/>
      <w:r w:rsidR="00D6493A">
        <w:rPr>
          <w:sz w:val="28"/>
          <w:szCs w:val="28"/>
        </w:rPr>
        <w:t>Дубчак</w:t>
      </w:r>
      <w:proofErr w:type="spellEnd"/>
      <w:r w:rsidR="00D6493A">
        <w:rPr>
          <w:sz w:val="28"/>
          <w:szCs w:val="28"/>
        </w:rPr>
        <w:t xml:space="preserve">. </w:t>
      </w:r>
    </w:p>
    <w:p w:rsidR="00D6493A" w:rsidRDefault="00D6493A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Якшинского</w:t>
      </w:r>
      <w:proofErr w:type="spellEnd"/>
      <w:r>
        <w:rPr>
          <w:sz w:val="28"/>
          <w:szCs w:val="28"/>
        </w:rPr>
        <w:t xml:space="preserve"> лесничества ведутся разработки по добыче калийных солей.</w:t>
      </w:r>
    </w:p>
    <w:p w:rsidR="00D6493A" w:rsidRDefault="00D6493A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муниципального образования сельского поселения «Якша» частично располагается </w:t>
      </w:r>
      <w:proofErr w:type="spellStart"/>
      <w:r>
        <w:rPr>
          <w:sz w:val="28"/>
          <w:szCs w:val="28"/>
        </w:rPr>
        <w:t>Печоро-Илычский</w:t>
      </w:r>
      <w:proofErr w:type="spellEnd"/>
      <w:r>
        <w:rPr>
          <w:sz w:val="28"/>
          <w:szCs w:val="28"/>
        </w:rPr>
        <w:t xml:space="preserve"> государственный природный биосферный заповедник. </w:t>
      </w:r>
    </w:p>
    <w:p w:rsidR="00D6493A" w:rsidRDefault="00D6493A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ФГБУ «</w:t>
      </w:r>
      <w:proofErr w:type="spellStart"/>
      <w:r>
        <w:rPr>
          <w:sz w:val="28"/>
          <w:szCs w:val="28"/>
        </w:rPr>
        <w:t>Печоро-Илычский</w:t>
      </w:r>
      <w:proofErr w:type="spellEnd"/>
      <w:r>
        <w:rPr>
          <w:sz w:val="28"/>
          <w:szCs w:val="28"/>
        </w:rPr>
        <w:t xml:space="preserve"> государственный природный биосферный заповедник» проводит туры выходного дня «Эко-Якша». Посещение лосефермы в год составило в среднем 950 человек.</w:t>
      </w:r>
    </w:p>
    <w:p w:rsidR="00D6493A" w:rsidRDefault="00D6493A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туризма н</w:t>
      </w:r>
      <w:r w:rsidR="008A7A65">
        <w:rPr>
          <w:sz w:val="28"/>
          <w:szCs w:val="28"/>
        </w:rPr>
        <w:t>е оказывают влияние  на пополнение доходной части бюджета сельского поселения «Якша».</w:t>
      </w:r>
    </w:p>
    <w:p w:rsidR="008A7A65" w:rsidRDefault="008A7A65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сельского поселения «Якша» на 2017 год являлись: улучшение качества жизни и отдыха населения, совершенствование и развитие системы жилищного хозяйства (муниципальный жилой фонд составляет 20 тыс. кв. м жилья), обеспе</w:t>
      </w:r>
      <w:r w:rsidR="004E4930">
        <w:rPr>
          <w:sz w:val="28"/>
          <w:szCs w:val="28"/>
        </w:rPr>
        <w:t>чение надлежащего содержания улично-дорожной сети, благоустройство территорий населенного пункта.</w:t>
      </w:r>
    </w:p>
    <w:p w:rsidR="003046EC" w:rsidRDefault="003046EC" w:rsidP="003046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046EC" w:rsidRDefault="003046EC" w:rsidP="003046EC">
      <w:pPr>
        <w:pStyle w:val="af3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6C6A90">
        <w:rPr>
          <w:b/>
          <w:sz w:val="28"/>
          <w:szCs w:val="28"/>
        </w:rPr>
        <w:t>Выводы и предложения</w:t>
      </w:r>
    </w:p>
    <w:p w:rsidR="003046EC" w:rsidRDefault="003046EC" w:rsidP="003046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23F8" w:rsidRPr="0010070E" w:rsidRDefault="0010070E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0070E">
        <w:rPr>
          <w:sz w:val="28"/>
          <w:szCs w:val="28"/>
          <w:u w:val="single"/>
        </w:rPr>
        <w:t>Выводы</w:t>
      </w:r>
    </w:p>
    <w:p w:rsidR="00D923F8" w:rsidRDefault="004E4930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годовой отчетности за 2017 год Администрацией допущен ряд нарушений Инструкции № 191Н:</w:t>
      </w:r>
    </w:p>
    <w:p w:rsidR="004E4930" w:rsidRDefault="004E4930" w:rsidP="004E4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1.4. Приказа</w:t>
      </w:r>
      <w:r>
        <w:rPr>
          <w:rFonts w:ascii="Times New Roman" w:hAnsi="Times New Roman" w:cs="Times New Roman"/>
          <w:sz w:val="28"/>
          <w:szCs w:val="28"/>
        </w:rPr>
        <w:t xml:space="preserve"> № 176Н</w:t>
      </w:r>
      <w:r>
        <w:rPr>
          <w:rFonts w:ascii="Times New Roman" w:hAnsi="Times New Roman" w:cs="Times New Roman"/>
          <w:sz w:val="28"/>
          <w:szCs w:val="28"/>
        </w:rPr>
        <w:t xml:space="preserve"> в отчетных документах отсутствует информация </w:t>
      </w:r>
      <w:r>
        <w:rPr>
          <w:rFonts w:ascii="Times New Roman" w:hAnsi="Times New Roman" w:cs="Times New Roman"/>
          <w:sz w:val="28"/>
          <w:szCs w:val="28"/>
        </w:rPr>
        <w:t>о субъекте бюджетной отчетности;</w:t>
      </w:r>
    </w:p>
    <w:p w:rsidR="004E4930" w:rsidRDefault="004E4930" w:rsidP="004E4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п. 152 Инструкции № 191Н пояснительная записка (форма по ОКУД 0503160) составлена не по разделам, а в текстовом формате. </w:t>
      </w:r>
    </w:p>
    <w:p w:rsidR="00D923F8" w:rsidRPr="004E4930" w:rsidRDefault="004E4930" w:rsidP="00D923F8">
      <w:pPr>
        <w:pStyle w:val="af3"/>
        <w:autoSpaceDE w:val="0"/>
        <w:autoSpaceDN w:val="0"/>
        <w:adjustRightInd w:val="0"/>
        <w:ind w:left="0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930">
        <w:rPr>
          <w:sz w:val="28"/>
          <w:szCs w:val="28"/>
        </w:rPr>
        <w:t xml:space="preserve">Кроме того, </w:t>
      </w:r>
      <w:r w:rsidR="00D923F8" w:rsidRPr="004E4930">
        <w:rPr>
          <w:sz w:val="28"/>
          <w:szCs w:val="28"/>
        </w:rPr>
        <w:t xml:space="preserve"> решение Совета муниципального образования сельского поселения «Якша» № 04/17 принято 23 декабря 2016 года. Тогда как текст и заголовок решений Совета поселения от 13 февраля 2017 года № 05/21 и от 21 декабря 2017 года № 12/47 приняты в следующей редакции: «О внесении изменений в решение Совета сельского поселения «Якша» от 22.12.2016 года № 04/17 «О бюджете муниципального образования сельского поселения «Якша» на 2017 год и плановый период 2018 и 2019 годов».</w:t>
      </w:r>
    </w:p>
    <w:p w:rsidR="004E4930" w:rsidRDefault="004E4930" w:rsidP="004E4930">
      <w:pPr>
        <w:ind w:firstLine="567"/>
        <w:jc w:val="both"/>
        <w:rPr>
          <w:sz w:val="28"/>
          <w:szCs w:val="28"/>
        </w:rPr>
      </w:pPr>
      <w:r w:rsidRPr="009526ED">
        <w:rPr>
          <w:sz w:val="28"/>
          <w:szCs w:val="28"/>
        </w:rPr>
        <w:t>Отдельные нарушения, отраженные в заключении, не повлияли на достоверность бюджетной отчетности.</w:t>
      </w:r>
      <w:r>
        <w:rPr>
          <w:sz w:val="28"/>
          <w:szCs w:val="28"/>
        </w:rPr>
        <w:t xml:space="preserve"> </w:t>
      </w:r>
      <w:r w:rsidRPr="009526ED">
        <w:rPr>
          <w:sz w:val="28"/>
          <w:szCs w:val="28"/>
        </w:rPr>
        <w:t xml:space="preserve">При проверке контрольных соотношений между показателями форм бюджетной отчетности несоответствия показателей не установлено.  </w:t>
      </w:r>
    </w:p>
    <w:p w:rsidR="003046EC" w:rsidRPr="00D12EEA" w:rsidRDefault="003046E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EEA">
        <w:rPr>
          <w:sz w:val="28"/>
          <w:szCs w:val="28"/>
        </w:rPr>
        <w:t xml:space="preserve">Основные параметры бюджета муниципального </w:t>
      </w:r>
      <w:r>
        <w:rPr>
          <w:sz w:val="28"/>
          <w:szCs w:val="28"/>
        </w:rPr>
        <w:t>образования сельского поселения «</w:t>
      </w:r>
      <w:r w:rsidR="008E359C">
        <w:rPr>
          <w:sz w:val="28"/>
          <w:szCs w:val="28"/>
        </w:rPr>
        <w:t>Якша</w:t>
      </w:r>
      <w:r>
        <w:rPr>
          <w:sz w:val="28"/>
          <w:szCs w:val="28"/>
        </w:rPr>
        <w:t>»</w:t>
      </w:r>
      <w:r w:rsidRPr="00D12EEA">
        <w:rPr>
          <w:sz w:val="28"/>
          <w:szCs w:val="28"/>
        </w:rPr>
        <w:t xml:space="preserve"> выполнены.</w:t>
      </w:r>
    </w:p>
    <w:p w:rsidR="003046EC" w:rsidRDefault="003046E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EEA">
        <w:rPr>
          <w:sz w:val="28"/>
          <w:szCs w:val="28"/>
        </w:rPr>
        <w:t>Отчет об исполнении бюджета муниципального</w:t>
      </w:r>
      <w:r>
        <w:rPr>
          <w:sz w:val="28"/>
          <w:szCs w:val="28"/>
        </w:rPr>
        <w:t xml:space="preserve"> образования сельского поселения «</w:t>
      </w:r>
      <w:r w:rsidR="008E359C">
        <w:rPr>
          <w:sz w:val="28"/>
          <w:szCs w:val="28"/>
        </w:rPr>
        <w:t>Якша</w:t>
      </w:r>
      <w:r>
        <w:rPr>
          <w:sz w:val="28"/>
          <w:szCs w:val="28"/>
        </w:rPr>
        <w:t>»</w:t>
      </w:r>
      <w:r w:rsidRPr="00D12EEA">
        <w:rPr>
          <w:sz w:val="28"/>
          <w:szCs w:val="28"/>
        </w:rPr>
        <w:t xml:space="preserve"> соответствует требованиям Бюджетного Кодекса Российской Федерации, Положению о бюджетном процессе в </w:t>
      </w:r>
      <w:r>
        <w:rPr>
          <w:sz w:val="28"/>
          <w:szCs w:val="28"/>
        </w:rPr>
        <w:t>сельском поселении «</w:t>
      </w:r>
      <w:r w:rsidR="008E359C">
        <w:rPr>
          <w:sz w:val="28"/>
          <w:szCs w:val="28"/>
        </w:rPr>
        <w:t>Якша</w:t>
      </w:r>
      <w:r>
        <w:rPr>
          <w:sz w:val="28"/>
          <w:szCs w:val="28"/>
        </w:rPr>
        <w:t xml:space="preserve">» </w:t>
      </w:r>
      <w:r w:rsidRPr="00D12EEA">
        <w:rPr>
          <w:sz w:val="28"/>
          <w:szCs w:val="28"/>
        </w:rPr>
        <w:t>и рекомендован</w:t>
      </w:r>
      <w:r>
        <w:rPr>
          <w:sz w:val="28"/>
          <w:szCs w:val="28"/>
        </w:rPr>
        <w:t xml:space="preserve"> к рассмотрению и утверждению Советом сельского поселения «</w:t>
      </w:r>
      <w:r w:rsidR="008E359C">
        <w:rPr>
          <w:sz w:val="28"/>
          <w:szCs w:val="28"/>
        </w:rPr>
        <w:t>Якша</w:t>
      </w:r>
      <w:r>
        <w:rPr>
          <w:sz w:val="28"/>
          <w:szCs w:val="28"/>
        </w:rPr>
        <w:t>».</w:t>
      </w:r>
    </w:p>
    <w:p w:rsidR="003046EC" w:rsidRDefault="003046E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919CA">
        <w:rPr>
          <w:sz w:val="28"/>
          <w:szCs w:val="28"/>
          <w:u w:val="single"/>
        </w:rPr>
        <w:t>Предложения:</w:t>
      </w:r>
      <w:r>
        <w:rPr>
          <w:sz w:val="28"/>
          <w:szCs w:val="28"/>
          <w:u w:val="single"/>
        </w:rPr>
        <w:t xml:space="preserve"> </w:t>
      </w:r>
    </w:p>
    <w:p w:rsidR="003046EC" w:rsidRDefault="003046EC" w:rsidP="0030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п. 7.9. Стандарта проведения внешней проверки годового отчета об исполнении муниципального бюджета, принятого Контрольно-счетной палатой муниципального района «Троицко-Печорский», на момент завершения внешней проверки бюджетная отчетность сельского поселения «</w:t>
      </w:r>
      <w:r w:rsidR="008E359C">
        <w:rPr>
          <w:sz w:val="28"/>
          <w:szCs w:val="28"/>
        </w:rPr>
        <w:t>Якша</w:t>
      </w:r>
      <w:r>
        <w:rPr>
          <w:sz w:val="28"/>
          <w:szCs w:val="28"/>
        </w:rPr>
        <w:t>» за 201</w:t>
      </w:r>
      <w:r w:rsidR="0010070E">
        <w:rPr>
          <w:sz w:val="28"/>
          <w:szCs w:val="28"/>
        </w:rPr>
        <w:t>7</w:t>
      </w:r>
      <w:r>
        <w:rPr>
          <w:sz w:val="28"/>
          <w:szCs w:val="28"/>
        </w:rPr>
        <w:t xml:space="preserve"> год уже принята и консолидирована в отчетности об исполнении консолидированного   бюджета. Следует учесть указанные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нарушения при ведении бюджетного учета и исполнении годовой отчетности в следующие периоды.</w:t>
      </w:r>
    </w:p>
    <w:p w:rsidR="003046EC" w:rsidRPr="001F2343" w:rsidRDefault="003046EC" w:rsidP="003046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526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«</w:t>
      </w:r>
      <w:r w:rsidR="008E359C">
        <w:rPr>
          <w:sz w:val="28"/>
          <w:szCs w:val="28"/>
        </w:rPr>
        <w:t>Якша</w:t>
      </w:r>
      <w:r>
        <w:rPr>
          <w:sz w:val="28"/>
          <w:szCs w:val="28"/>
        </w:rPr>
        <w:t>» соблюдать требования Инструкции № 191Н</w:t>
      </w:r>
      <w:r w:rsidR="008E359C">
        <w:rPr>
          <w:sz w:val="28"/>
          <w:szCs w:val="28"/>
        </w:rPr>
        <w:t xml:space="preserve"> в части нарушений, отраженных в настоящем заключении.</w:t>
      </w:r>
    </w:p>
    <w:p w:rsidR="003046EC" w:rsidRDefault="00FE75B0" w:rsidP="00304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пополнения бюджета поселения Администрации осуществлять аналитический учет доходов от сдачи в аренду имущества</w:t>
      </w:r>
      <w:r w:rsidR="00B143FF">
        <w:rPr>
          <w:sz w:val="28"/>
          <w:szCs w:val="28"/>
        </w:rPr>
        <w:t>, находящегося в оперативном управлении органов управления поселений.</w:t>
      </w:r>
      <w:r>
        <w:rPr>
          <w:sz w:val="28"/>
          <w:szCs w:val="28"/>
        </w:rPr>
        <w:t xml:space="preserve"> </w:t>
      </w:r>
    </w:p>
    <w:p w:rsidR="004E4930" w:rsidRDefault="004E4930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930" w:rsidRDefault="004E4930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B331A" w:rsidRDefault="008E359C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331A">
        <w:rPr>
          <w:sz w:val="28"/>
          <w:szCs w:val="28"/>
        </w:rPr>
        <w:t xml:space="preserve">редседатель Контрольно-счетной палаты </w:t>
      </w: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«Троицко-Печорский» -                </w:t>
      </w:r>
      <w:proofErr w:type="spellStart"/>
      <w:r>
        <w:rPr>
          <w:sz w:val="28"/>
          <w:szCs w:val="28"/>
        </w:rPr>
        <w:t>Л.В.Гончаренко</w:t>
      </w:r>
      <w:proofErr w:type="spellEnd"/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составлено в 2 экземплярах. </w:t>
      </w:r>
    </w:p>
    <w:p w:rsidR="005B331A" w:rsidRDefault="004E4930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B331A">
        <w:rPr>
          <w:sz w:val="22"/>
          <w:szCs w:val="22"/>
        </w:rPr>
        <w:t>торой экземпляр заключения на 1</w:t>
      </w:r>
      <w:r w:rsidR="008E359C">
        <w:rPr>
          <w:sz w:val="22"/>
          <w:szCs w:val="22"/>
        </w:rPr>
        <w:t>7</w:t>
      </w:r>
      <w:r w:rsidR="005B331A">
        <w:rPr>
          <w:sz w:val="22"/>
          <w:szCs w:val="22"/>
        </w:rPr>
        <w:t xml:space="preserve">  листах </w:t>
      </w: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получен</w:t>
      </w:r>
      <w:proofErr w:type="gramEnd"/>
      <w:r>
        <w:rPr>
          <w:sz w:val="22"/>
          <w:szCs w:val="22"/>
        </w:rPr>
        <w:t xml:space="preserve"> «</w:t>
      </w:r>
      <w:r w:rsidR="008E359C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960C18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 201</w:t>
      </w:r>
      <w:r w:rsidR="004E4930">
        <w:rPr>
          <w:sz w:val="22"/>
          <w:szCs w:val="22"/>
        </w:rPr>
        <w:t>8</w:t>
      </w:r>
      <w:r>
        <w:rPr>
          <w:sz w:val="22"/>
          <w:szCs w:val="22"/>
        </w:rPr>
        <w:t>г.</w:t>
      </w: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сельского поселения «Якша» ________________________  </w:t>
      </w:r>
      <w:proofErr w:type="spellStart"/>
      <w:r>
        <w:rPr>
          <w:sz w:val="22"/>
          <w:szCs w:val="22"/>
        </w:rPr>
        <w:t>В.А.Сафонов</w:t>
      </w:r>
      <w:proofErr w:type="spellEnd"/>
      <w:r>
        <w:rPr>
          <w:sz w:val="22"/>
          <w:szCs w:val="22"/>
        </w:rPr>
        <w:t xml:space="preserve"> </w:t>
      </w:r>
    </w:p>
    <w:p w:rsidR="006145A7" w:rsidRDefault="005B331A" w:rsidP="008E359C">
      <w:pPr>
        <w:widowControl w:val="0"/>
        <w:ind w:firstLine="709"/>
        <w:jc w:val="both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(должность)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(подпись)                               (расшифровка подписи)   </w:t>
      </w:r>
    </w:p>
    <w:sectPr w:rsidR="006145A7" w:rsidSect="001F2343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2E" w:rsidRDefault="000D772E" w:rsidP="00B74B1C">
      <w:r>
        <w:separator/>
      </w:r>
    </w:p>
  </w:endnote>
  <w:endnote w:type="continuationSeparator" w:id="0">
    <w:p w:rsidR="000D772E" w:rsidRDefault="000D772E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Content>
      <w:p w:rsidR="00975555" w:rsidRDefault="009755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18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75555" w:rsidRDefault="009755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2E" w:rsidRDefault="000D772E" w:rsidP="00B74B1C">
      <w:r>
        <w:separator/>
      </w:r>
    </w:p>
  </w:footnote>
  <w:footnote w:type="continuationSeparator" w:id="0">
    <w:p w:rsidR="000D772E" w:rsidRDefault="000D772E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2C"/>
    <w:multiLevelType w:val="hybridMultilevel"/>
    <w:tmpl w:val="14B8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12201B8F"/>
    <w:multiLevelType w:val="hybridMultilevel"/>
    <w:tmpl w:val="C73CD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27E3C"/>
    <w:multiLevelType w:val="hybridMultilevel"/>
    <w:tmpl w:val="161A3C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92EC4"/>
    <w:multiLevelType w:val="multilevel"/>
    <w:tmpl w:val="A3161D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3DC61DF6"/>
    <w:multiLevelType w:val="hybridMultilevel"/>
    <w:tmpl w:val="5066AFE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4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17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CCE5076"/>
    <w:multiLevelType w:val="multilevel"/>
    <w:tmpl w:val="1D1E8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15"/>
  </w:num>
  <w:num w:numId="15">
    <w:abstractNumId w:val="17"/>
  </w:num>
  <w:num w:numId="16">
    <w:abstractNumId w:val="5"/>
  </w:num>
  <w:num w:numId="17">
    <w:abstractNumId w:val="14"/>
  </w:num>
  <w:num w:numId="18">
    <w:abstractNumId w:val="2"/>
  </w:num>
  <w:num w:numId="19">
    <w:abstractNumId w:val="6"/>
  </w:num>
  <w:num w:numId="20">
    <w:abstractNumId w:val="11"/>
  </w:num>
  <w:num w:numId="21">
    <w:abstractNumId w:val="7"/>
  </w:num>
  <w:num w:numId="22">
    <w:abstractNumId w:val="12"/>
  </w:num>
  <w:num w:numId="23">
    <w:abstractNumId w:val="3"/>
  </w:num>
  <w:num w:numId="24">
    <w:abstractNumId w:val="20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028"/>
    <w:rsid w:val="000053F9"/>
    <w:rsid w:val="00006B61"/>
    <w:rsid w:val="000074DF"/>
    <w:rsid w:val="00017DA3"/>
    <w:rsid w:val="000200E9"/>
    <w:rsid w:val="00035270"/>
    <w:rsid w:val="00042155"/>
    <w:rsid w:val="0004439A"/>
    <w:rsid w:val="00044EB4"/>
    <w:rsid w:val="00067312"/>
    <w:rsid w:val="0007396A"/>
    <w:rsid w:val="000755B8"/>
    <w:rsid w:val="00075A65"/>
    <w:rsid w:val="00077406"/>
    <w:rsid w:val="00077F26"/>
    <w:rsid w:val="00087280"/>
    <w:rsid w:val="00091BF1"/>
    <w:rsid w:val="00095E9D"/>
    <w:rsid w:val="000A6FF3"/>
    <w:rsid w:val="000B0E5C"/>
    <w:rsid w:val="000C59B4"/>
    <w:rsid w:val="000D1D43"/>
    <w:rsid w:val="000D2C88"/>
    <w:rsid w:val="000D40E9"/>
    <w:rsid w:val="000D449A"/>
    <w:rsid w:val="000D4F9D"/>
    <w:rsid w:val="000D6DD1"/>
    <w:rsid w:val="000D772E"/>
    <w:rsid w:val="000E29DC"/>
    <w:rsid w:val="000E514C"/>
    <w:rsid w:val="000E60C9"/>
    <w:rsid w:val="000F5444"/>
    <w:rsid w:val="000F5815"/>
    <w:rsid w:val="000F7664"/>
    <w:rsid w:val="0010070E"/>
    <w:rsid w:val="00112D1F"/>
    <w:rsid w:val="0011558B"/>
    <w:rsid w:val="00127E39"/>
    <w:rsid w:val="00132560"/>
    <w:rsid w:val="00133A55"/>
    <w:rsid w:val="00136899"/>
    <w:rsid w:val="0014404C"/>
    <w:rsid w:val="00146C94"/>
    <w:rsid w:val="00153446"/>
    <w:rsid w:val="00156028"/>
    <w:rsid w:val="0016097C"/>
    <w:rsid w:val="00172FD5"/>
    <w:rsid w:val="00173B8D"/>
    <w:rsid w:val="00181C96"/>
    <w:rsid w:val="00193277"/>
    <w:rsid w:val="00193EF8"/>
    <w:rsid w:val="001957CF"/>
    <w:rsid w:val="0019598F"/>
    <w:rsid w:val="001A0356"/>
    <w:rsid w:val="001A5DF4"/>
    <w:rsid w:val="001B08DE"/>
    <w:rsid w:val="001B0EC1"/>
    <w:rsid w:val="001B3BE6"/>
    <w:rsid w:val="001C1A74"/>
    <w:rsid w:val="001D6231"/>
    <w:rsid w:val="001D6AC1"/>
    <w:rsid w:val="001D7D37"/>
    <w:rsid w:val="001D7F50"/>
    <w:rsid w:val="001F104A"/>
    <w:rsid w:val="001F2343"/>
    <w:rsid w:val="001F2A74"/>
    <w:rsid w:val="001F7802"/>
    <w:rsid w:val="00205C4F"/>
    <w:rsid w:val="002072F2"/>
    <w:rsid w:val="00210A93"/>
    <w:rsid w:val="00227AAE"/>
    <w:rsid w:val="00233769"/>
    <w:rsid w:val="00236ECE"/>
    <w:rsid w:val="00240D4C"/>
    <w:rsid w:val="0024361E"/>
    <w:rsid w:val="00245A26"/>
    <w:rsid w:val="00250808"/>
    <w:rsid w:val="00255DE9"/>
    <w:rsid w:val="002668D4"/>
    <w:rsid w:val="002715E5"/>
    <w:rsid w:val="0027456D"/>
    <w:rsid w:val="0027589C"/>
    <w:rsid w:val="00276920"/>
    <w:rsid w:val="00284663"/>
    <w:rsid w:val="002851B5"/>
    <w:rsid w:val="0029668A"/>
    <w:rsid w:val="002A0EC0"/>
    <w:rsid w:val="002B1BA4"/>
    <w:rsid w:val="002B391D"/>
    <w:rsid w:val="002B79A8"/>
    <w:rsid w:val="002B7A8D"/>
    <w:rsid w:val="002C4BB3"/>
    <w:rsid w:val="002C5433"/>
    <w:rsid w:val="002D3BC9"/>
    <w:rsid w:val="002D63BB"/>
    <w:rsid w:val="002E6508"/>
    <w:rsid w:val="002F4261"/>
    <w:rsid w:val="003046EC"/>
    <w:rsid w:val="00305E83"/>
    <w:rsid w:val="003173A8"/>
    <w:rsid w:val="0031743F"/>
    <w:rsid w:val="003320C0"/>
    <w:rsid w:val="003412A5"/>
    <w:rsid w:val="003437BA"/>
    <w:rsid w:val="0034390B"/>
    <w:rsid w:val="0034492D"/>
    <w:rsid w:val="00356384"/>
    <w:rsid w:val="00356AE3"/>
    <w:rsid w:val="00360A52"/>
    <w:rsid w:val="003614DA"/>
    <w:rsid w:val="003637C3"/>
    <w:rsid w:val="00374A80"/>
    <w:rsid w:val="00375594"/>
    <w:rsid w:val="00382460"/>
    <w:rsid w:val="003841E1"/>
    <w:rsid w:val="003A183C"/>
    <w:rsid w:val="003A65CC"/>
    <w:rsid w:val="003D3835"/>
    <w:rsid w:val="003D51D9"/>
    <w:rsid w:val="003E0461"/>
    <w:rsid w:val="003F664B"/>
    <w:rsid w:val="00406F86"/>
    <w:rsid w:val="00407182"/>
    <w:rsid w:val="004150FF"/>
    <w:rsid w:val="00417A26"/>
    <w:rsid w:val="00421315"/>
    <w:rsid w:val="00425237"/>
    <w:rsid w:val="00425F8B"/>
    <w:rsid w:val="00426FA2"/>
    <w:rsid w:val="004311A8"/>
    <w:rsid w:val="00432E8D"/>
    <w:rsid w:val="00441CDE"/>
    <w:rsid w:val="004439F3"/>
    <w:rsid w:val="00447C52"/>
    <w:rsid w:val="004504EE"/>
    <w:rsid w:val="00451A4C"/>
    <w:rsid w:val="0045460C"/>
    <w:rsid w:val="004612BB"/>
    <w:rsid w:val="00461588"/>
    <w:rsid w:val="00461BA6"/>
    <w:rsid w:val="00465208"/>
    <w:rsid w:val="00466CE7"/>
    <w:rsid w:val="00467252"/>
    <w:rsid w:val="004702D4"/>
    <w:rsid w:val="00471356"/>
    <w:rsid w:val="004743E3"/>
    <w:rsid w:val="004810B8"/>
    <w:rsid w:val="00483C67"/>
    <w:rsid w:val="00483ED0"/>
    <w:rsid w:val="00484ACA"/>
    <w:rsid w:val="004A0DF3"/>
    <w:rsid w:val="004A3908"/>
    <w:rsid w:val="004B04B3"/>
    <w:rsid w:val="004B137A"/>
    <w:rsid w:val="004B1CC4"/>
    <w:rsid w:val="004C1549"/>
    <w:rsid w:val="004C2240"/>
    <w:rsid w:val="004D1812"/>
    <w:rsid w:val="004D4A62"/>
    <w:rsid w:val="004E4468"/>
    <w:rsid w:val="004E4930"/>
    <w:rsid w:val="004E5AE8"/>
    <w:rsid w:val="004F20C2"/>
    <w:rsid w:val="004F2CF4"/>
    <w:rsid w:val="004F69C1"/>
    <w:rsid w:val="004F7D9B"/>
    <w:rsid w:val="005041F3"/>
    <w:rsid w:val="005052B9"/>
    <w:rsid w:val="0050548B"/>
    <w:rsid w:val="00515B26"/>
    <w:rsid w:val="005169CC"/>
    <w:rsid w:val="0053438C"/>
    <w:rsid w:val="005345D4"/>
    <w:rsid w:val="0053604B"/>
    <w:rsid w:val="00546B93"/>
    <w:rsid w:val="0055197E"/>
    <w:rsid w:val="00551E3A"/>
    <w:rsid w:val="005533F5"/>
    <w:rsid w:val="00555BBA"/>
    <w:rsid w:val="00555D64"/>
    <w:rsid w:val="0055654D"/>
    <w:rsid w:val="00561086"/>
    <w:rsid w:val="00564996"/>
    <w:rsid w:val="005704D9"/>
    <w:rsid w:val="00582378"/>
    <w:rsid w:val="0058714B"/>
    <w:rsid w:val="00591686"/>
    <w:rsid w:val="005A0071"/>
    <w:rsid w:val="005A2DA4"/>
    <w:rsid w:val="005A7756"/>
    <w:rsid w:val="005B331A"/>
    <w:rsid w:val="005B5F9B"/>
    <w:rsid w:val="005D3306"/>
    <w:rsid w:val="005D5046"/>
    <w:rsid w:val="005D54D8"/>
    <w:rsid w:val="005E73D2"/>
    <w:rsid w:val="005F05AE"/>
    <w:rsid w:val="005F297D"/>
    <w:rsid w:val="005F2C0C"/>
    <w:rsid w:val="006145A7"/>
    <w:rsid w:val="0061487F"/>
    <w:rsid w:val="006174D0"/>
    <w:rsid w:val="00620CAB"/>
    <w:rsid w:val="00622061"/>
    <w:rsid w:val="00630AB9"/>
    <w:rsid w:val="00632792"/>
    <w:rsid w:val="00643583"/>
    <w:rsid w:val="00650FF0"/>
    <w:rsid w:val="00654F59"/>
    <w:rsid w:val="00663FE2"/>
    <w:rsid w:val="00664988"/>
    <w:rsid w:val="006711E6"/>
    <w:rsid w:val="006769CC"/>
    <w:rsid w:val="006818C4"/>
    <w:rsid w:val="006845ED"/>
    <w:rsid w:val="00685524"/>
    <w:rsid w:val="00697652"/>
    <w:rsid w:val="006A0362"/>
    <w:rsid w:val="006B286F"/>
    <w:rsid w:val="006C271B"/>
    <w:rsid w:val="006C793A"/>
    <w:rsid w:val="006D38E2"/>
    <w:rsid w:val="006D3BD7"/>
    <w:rsid w:val="006E41E7"/>
    <w:rsid w:val="006F3431"/>
    <w:rsid w:val="00702B58"/>
    <w:rsid w:val="007032D1"/>
    <w:rsid w:val="00720807"/>
    <w:rsid w:val="007212DD"/>
    <w:rsid w:val="007215F6"/>
    <w:rsid w:val="007259BA"/>
    <w:rsid w:val="00732B98"/>
    <w:rsid w:val="00736354"/>
    <w:rsid w:val="00741BC6"/>
    <w:rsid w:val="00743FE4"/>
    <w:rsid w:val="0074511B"/>
    <w:rsid w:val="00762A71"/>
    <w:rsid w:val="00767F6B"/>
    <w:rsid w:val="007931D1"/>
    <w:rsid w:val="00794B41"/>
    <w:rsid w:val="007B50C2"/>
    <w:rsid w:val="007B58F6"/>
    <w:rsid w:val="007B68BB"/>
    <w:rsid w:val="007E2763"/>
    <w:rsid w:val="007E3FAC"/>
    <w:rsid w:val="007E65C7"/>
    <w:rsid w:val="007F0938"/>
    <w:rsid w:val="00802321"/>
    <w:rsid w:val="00804BEF"/>
    <w:rsid w:val="00805565"/>
    <w:rsid w:val="0080750D"/>
    <w:rsid w:val="00814CF4"/>
    <w:rsid w:val="008207AC"/>
    <w:rsid w:val="00821692"/>
    <w:rsid w:val="0082310E"/>
    <w:rsid w:val="00836BDD"/>
    <w:rsid w:val="00837199"/>
    <w:rsid w:val="0084722F"/>
    <w:rsid w:val="00861CD3"/>
    <w:rsid w:val="00862EF3"/>
    <w:rsid w:val="00864257"/>
    <w:rsid w:val="0086680D"/>
    <w:rsid w:val="00866E72"/>
    <w:rsid w:val="00897FF9"/>
    <w:rsid w:val="008A13C4"/>
    <w:rsid w:val="008A797C"/>
    <w:rsid w:val="008A7A65"/>
    <w:rsid w:val="008B03C3"/>
    <w:rsid w:val="008B2230"/>
    <w:rsid w:val="008B6181"/>
    <w:rsid w:val="008B638E"/>
    <w:rsid w:val="008C134E"/>
    <w:rsid w:val="008C3833"/>
    <w:rsid w:val="008D1C13"/>
    <w:rsid w:val="008E359C"/>
    <w:rsid w:val="008F7AD4"/>
    <w:rsid w:val="00907C38"/>
    <w:rsid w:val="00910B2F"/>
    <w:rsid w:val="00913866"/>
    <w:rsid w:val="00914A28"/>
    <w:rsid w:val="00916F13"/>
    <w:rsid w:val="00923AEF"/>
    <w:rsid w:val="00937192"/>
    <w:rsid w:val="00943349"/>
    <w:rsid w:val="009451C1"/>
    <w:rsid w:val="0095061F"/>
    <w:rsid w:val="00953EC6"/>
    <w:rsid w:val="009566F9"/>
    <w:rsid w:val="00957FF0"/>
    <w:rsid w:val="00960C18"/>
    <w:rsid w:val="009712E2"/>
    <w:rsid w:val="00973CAE"/>
    <w:rsid w:val="00975555"/>
    <w:rsid w:val="00983EB7"/>
    <w:rsid w:val="00984FBA"/>
    <w:rsid w:val="009868AF"/>
    <w:rsid w:val="00990C2B"/>
    <w:rsid w:val="009954EF"/>
    <w:rsid w:val="00996948"/>
    <w:rsid w:val="009B3493"/>
    <w:rsid w:val="009B5B03"/>
    <w:rsid w:val="009C1186"/>
    <w:rsid w:val="009C37B1"/>
    <w:rsid w:val="009C4FAE"/>
    <w:rsid w:val="009D030F"/>
    <w:rsid w:val="009D7C4B"/>
    <w:rsid w:val="009F58B8"/>
    <w:rsid w:val="009F7A56"/>
    <w:rsid w:val="00A013B2"/>
    <w:rsid w:val="00A140B9"/>
    <w:rsid w:val="00A15BDE"/>
    <w:rsid w:val="00A25DBB"/>
    <w:rsid w:val="00A26210"/>
    <w:rsid w:val="00A271CD"/>
    <w:rsid w:val="00A3169B"/>
    <w:rsid w:val="00A40C68"/>
    <w:rsid w:val="00A4452A"/>
    <w:rsid w:val="00A50474"/>
    <w:rsid w:val="00A50D14"/>
    <w:rsid w:val="00A51027"/>
    <w:rsid w:val="00A621DE"/>
    <w:rsid w:val="00A627FA"/>
    <w:rsid w:val="00A6494D"/>
    <w:rsid w:val="00A70F22"/>
    <w:rsid w:val="00A7243B"/>
    <w:rsid w:val="00A76F22"/>
    <w:rsid w:val="00A847E3"/>
    <w:rsid w:val="00A91C29"/>
    <w:rsid w:val="00A9490F"/>
    <w:rsid w:val="00A95EEF"/>
    <w:rsid w:val="00A96E80"/>
    <w:rsid w:val="00AA2E0B"/>
    <w:rsid w:val="00AA3F8E"/>
    <w:rsid w:val="00AA4033"/>
    <w:rsid w:val="00AB0F92"/>
    <w:rsid w:val="00AB1578"/>
    <w:rsid w:val="00AB5C22"/>
    <w:rsid w:val="00AC194C"/>
    <w:rsid w:val="00AD6F33"/>
    <w:rsid w:val="00AE2EAC"/>
    <w:rsid w:val="00AE3418"/>
    <w:rsid w:val="00AF691F"/>
    <w:rsid w:val="00AF7871"/>
    <w:rsid w:val="00B10B8C"/>
    <w:rsid w:val="00B143FF"/>
    <w:rsid w:val="00B1685B"/>
    <w:rsid w:val="00B17CE9"/>
    <w:rsid w:val="00B22EC2"/>
    <w:rsid w:val="00B24DC5"/>
    <w:rsid w:val="00B25A6A"/>
    <w:rsid w:val="00B3178F"/>
    <w:rsid w:val="00B36A7D"/>
    <w:rsid w:val="00B41C70"/>
    <w:rsid w:val="00B46783"/>
    <w:rsid w:val="00B47104"/>
    <w:rsid w:val="00B511AE"/>
    <w:rsid w:val="00B65B6F"/>
    <w:rsid w:val="00B701F6"/>
    <w:rsid w:val="00B74B1C"/>
    <w:rsid w:val="00B74C4A"/>
    <w:rsid w:val="00B91D29"/>
    <w:rsid w:val="00BA0311"/>
    <w:rsid w:val="00BA2E04"/>
    <w:rsid w:val="00BA4218"/>
    <w:rsid w:val="00BB2A3F"/>
    <w:rsid w:val="00BD1199"/>
    <w:rsid w:val="00C04C42"/>
    <w:rsid w:val="00C05A88"/>
    <w:rsid w:val="00C10F2F"/>
    <w:rsid w:val="00C13577"/>
    <w:rsid w:val="00C15E12"/>
    <w:rsid w:val="00C2353D"/>
    <w:rsid w:val="00C2484E"/>
    <w:rsid w:val="00C26348"/>
    <w:rsid w:val="00C469C6"/>
    <w:rsid w:val="00C46B4C"/>
    <w:rsid w:val="00C473B5"/>
    <w:rsid w:val="00C50C57"/>
    <w:rsid w:val="00C65D99"/>
    <w:rsid w:val="00C70607"/>
    <w:rsid w:val="00C81A00"/>
    <w:rsid w:val="00C91184"/>
    <w:rsid w:val="00C9257D"/>
    <w:rsid w:val="00CC27F2"/>
    <w:rsid w:val="00CD65E7"/>
    <w:rsid w:val="00CE03AD"/>
    <w:rsid w:val="00CE1E29"/>
    <w:rsid w:val="00CF0D2A"/>
    <w:rsid w:val="00D03023"/>
    <w:rsid w:val="00D1019C"/>
    <w:rsid w:val="00D12EEA"/>
    <w:rsid w:val="00D138AB"/>
    <w:rsid w:val="00D20C61"/>
    <w:rsid w:val="00D226E0"/>
    <w:rsid w:val="00D2292D"/>
    <w:rsid w:val="00D22A0F"/>
    <w:rsid w:val="00D31D70"/>
    <w:rsid w:val="00D35B71"/>
    <w:rsid w:val="00D43091"/>
    <w:rsid w:val="00D50666"/>
    <w:rsid w:val="00D5408B"/>
    <w:rsid w:val="00D6493A"/>
    <w:rsid w:val="00D67B34"/>
    <w:rsid w:val="00D756AE"/>
    <w:rsid w:val="00D75A08"/>
    <w:rsid w:val="00D82F66"/>
    <w:rsid w:val="00D923F8"/>
    <w:rsid w:val="00D947FB"/>
    <w:rsid w:val="00D951B6"/>
    <w:rsid w:val="00DA669D"/>
    <w:rsid w:val="00DB0B2C"/>
    <w:rsid w:val="00DB3868"/>
    <w:rsid w:val="00DC24C8"/>
    <w:rsid w:val="00DC7CD3"/>
    <w:rsid w:val="00DD0BD5"/>
    <w:rsid w:val="00DD13EA"/>
    <w:rsid w:val="00DD63BE"/>
    <w:rsid w:val="00DD63CF"/>
    <w:rsid w:val="00DE248E"/>
    <w:rsid w:val="00DE29EA"/>
    <w:rsid w:val="00DF513F"/>
    <w:rsid w:val="00DF6FB0"/>
    <w:rsid w:val="00DF7352"/>
    <w:rsid w:val="00E12B3A"/>
    <w:rsid w:val="00E1406A"/>
    <w:rsid w:val="00E17305"/>
    <w:rsid w:val="00E279C0"/>
    <w:rsid w:val="00E3040D"/>
    <w:rsid w:val="00E30E04"/>
    <w:rsid w:val="00E37AE7"/>
    <w:rsid w:val="00E4490F"/>
    <w:rsid w:val="00E52874"/>
    <w:rsid w:val="00E55323"/>
    <w:rsid w:val="00E66C85"/>
    <w:rsid w:val="00E75A3D"/>
    <w:rsid w:val="00E76380"/>
    <w:rsid w:val="00E84A93"/>
    <w:rsid w:val="00E852D8"/>
    <w:rsid w:val="00E87C1C"/>
    <w:rsid w:val="00E87E43"/>
    <w:rsid w:val="00E91699"/>
    <w:rsid w:val="00E9667B"/>
    <w:rsid w:val="00EB3917"/>
    <w:rsid w:val="00ED0395"/>
    <w:rsid w:val="00ED0404"/>
    <w:rsid w:val="00ED35BA"/>
    <w:rsid w:val="00ED6202"/>
    <w:rsid w:val="00EE1DF3"/>
    <w:rsid w:val="00EE3B60"/>
    <w:rsid w:val="00EF1941"/>
    <w:rsid w:val="00EF6CD2"/>
    <w:rsid w:val="00F15EAB"/>
    <w:rsid w:val="00F15F93"/>
    <w:rsid w:val="00F17F88"/>
    <w:rsid w:val="00F2008D"/>
    <w:rsid w:val="00F2158D"/>
    <w:rsid w:val="00F222C2"/>
    <w:rsid w:val="00F23BFC"/>
    <w:rsid w:val="00F24F43"/>
    <w:rsid w:val="00F35D1B"/>
    <w:rsid w:val="00F64884"/>
    <w:rsid w:val="00F72DF1"/>
    <w:rsid w:val="00F833A4"/>
    <w:rsid w:val="00F83C68"/>
    <w:rsid w:val="00F845CD"/>
    <w:rsid w:val="00F8778D"/>
    <w:rsid w:val="00FB3919"/>
    <w:rsid w:val="00FB5244"/>
    <w:rsid w:val="00FC4B51"/>
    <w:rsid w:val="00FE1B2A"/>
    <w:rsid w:val="00FE2897"/>
    <w:rsid w:val="00FE32B9"/>
    <w:rsid w:val="00FE75B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99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"/>
    <w:basedOn w:val="a"/>
    <w:rsid w:val="00957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957FF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f9">
    <w:name w:val="Normal (Web)"/>
    <w:basedOn w:val="a"/>
    <w:uiPriority w:val="99"/>
    <w:semiHidden/>
    <w:unhideWhenUsed/>
    <w:rsid w:val="00F72DF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0074DF"/>
    <w:rPr>
      <w:color w:val="0000FF"/>
      <w:u w:val="single"/>
    </w:rPr>
  </w:style>
  <w:style w:type="character" w:customStyle="1" w:styleId="blk">
    <w:name w:val="blk"/>
    <w:basedOn w:val="a0"/>
    <w:rsid w:val="00960C18"/>
  </w:style>
  <w:style w:type="paragraph" w:customStyle="1" w:styleId="Default">
    <w:name w:val="Default"/>
    <w:uiPriority w:val="99"/>
    <w:rsid w:val="00725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 Знак Знак"/>
    <w:basedOn w:val="a"/>
    <w:rsid w:val="003614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99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"/>
    <w:basedOn w:val="a"/>
    <w:rsid w:val="00957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957FF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f9">
    <w:name w:val="Normal (Web)"/>
    <w:basedOn w:val="a"/>
    <w:uiPriority w:val="99"/>
    <w:semiHidden/>
    <w:unhideWhenUsed/>
    <w:rsid w:val="00F72DF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0074DF"/>
    <w:rPr>
      <w:color w:val="0000FF"/>
      <w:u w:val="single"/>
    </w:rPr>
  </w:style>
  <w:style w:type="character" w:customStyle="1" w:styleId="blk">
    <w:name w:val="blk"/>
    <w:basedOn w:val="a0"/>
    <w:rsid w:val="00960C18"/>
  </w:style>
  <w:style w:type="paragraph" w:customStyle="1" w:styleId="Default">
    <w:name w:val="Default"/>
    <w:uiPriority w:val="99"/>
    <w:rsid w:val="00725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683312EF463BDCB8C549727648879A8BC9FB5E1270B38413A1A6523B89C76E0D8F14E5A178F9E7z6V3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683312EF463BDCB8C549727648879A8BC9FB5E1270B38413A1A6523B89C76E0D8F14E5A178F9E6z6VAV" TargetMode="External"/><Relationship Id="rId17" Type="http://schemas.openxmlformats.org/officeDocument/2006/relationships/hyperlink" Target="consultantplus://offline/ref=AC683312EF463BDCB8C549727648879A8BC9FB5E1270B38413A1A6523B89C76E0D8F14E5A178F2EFz6VC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83312EF463BDCB8C549727648879A8BC9FB5E1270B38413A1A6523B89C76E0D8F14E5A178F8E3z6V3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683312EF463BDCB8C549727648879A8BC9FB5E1270B38413A1A6523B89C76E0D8F14E5A178FBE7z6V9V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683312EF463BDCB8C549727648879A8BC9FB5E1270B38413A1A6523B89C76E0D8F14E5A178F9EFz6VCV" TargetMode="External"/><Relationship Id="rId10" Type="http://schemas.openxmlformats.org/officeDocument/2006/relationships/image" Target="file:///C:\Users\1\AppData\&#1040;&#1076;&#1084;&#1080;&#1085;&#1080;&#1089;&#1090;&#1088;&#1072;&#1090;&#1086;&#1088;\&#1056;&#1072;&#1073;&#1086;&#1095;&#1080;&#1081;%20&#1089;&#1090;&#1086;&#1083;\&#1040;&#1083;&#1077;&#1085;&#1072;\&#1052;&#1086;&#1080;%20&#1076;&#1086;&#1082;&#1091;&#1084;&#1077;&#1085;&#1090;&#1099;\Application%20Data\Application%20Data\Microsoft\WINDOWS\Application%20Data\Microsoft\WINWORD\CLIPART\KOMI_GER.WM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C683312EF463BDCB8C549727648879A8BC9FB5E1270B38413A1A6523B89C76E0D8F14E5A178F9E3z6V9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6741-3980-4CA1-966B-57267108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6140</TotalTime>
  <Pages>17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114</cp:revision>
  <cp:lastPrinted>2018-04-06T09:01:00Z</cp:lastPrinted>
  <dcterms:created xsi:type="dcterms:W3CDTF">2013-04-25T05:39:00Z</dcterms:created>
  <dcterms:modified xsi:type="dcterms:W3CDTF">2018-04-06T09:04:00Z</dcterms:modified>
</cp:coreProperties>
</file>