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48"/>
        <w:gridCol w:w="3588"/>
      </w:tblGrid>
      <w:tr w:rsidR="00685524" w:rsidTr="00685524">
        <w:trPr>
          <w:jc w:val="center"/>
        </w:trPr>
        <w:tc>
          <w:tcPr>
            <w:tcW w:w="3469" w:type="dxa"/>
            <w:shd w:val="clear" w:color="auto" w:fill="auto"/>
          </w:tcPr>
          <w:p w:rsidR="00685524" w:rsidRDefault="00685524" w:rsidP="00685524">
            <w:pPr>
              <w:jc w:val="center"/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Контрольно</w:t>
            </w:r>
            <w:proofErr w:type="spellEnd"/>
            <w:r>
              <w:rPr>
                <w:b/>
              </w:rPr>
              <w:t xml:space="preserve"> – счетная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Троицко</w:t>
            </w:r>
            <w:proofErr w:type="spellEnd"/>
            <w:r>
              <w:rPr>
                <w:b/>
              </w:rPr>
              <w:t>-Печорский»</w:t>
            </w:r>
          </w:p>
          <w:p w:rsidR="00685524" w:rsidRDefault="00685524" w:rsidP="00685524">
            <w:pPr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3900" cy="781050"/>
                  <wp:effectExtent l="0" t="0" r="0" b="0"/>
                  <wp:docPr id="1" name="Рисунок 1" descr="C:\Users\1\AppData\Администратор\Рабочий стол\Алена\Мои документы\Application Data\Application Data\Microsoft\WINDOWS\Application Data\Microsoft\WINWORD\CLIPART\KOMI_GE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Администратор\Рабочий стол\Алена\Мои документы\Application Data\Application Data\Microsoft\WINDOWS\Application Data\Microsoft\WINWORD\CLIPART\KOMI_GE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Троицко</w:t>
            </w:r>
            <w:proofErr w:type="spellEnd"/>
            <w:r>
              <w:rPr>
                <w:b/>
              </w:rPr>
              <w:t>-Печорский»</w:t>
            </w:r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муниципальнöй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районлöн</w:t>
            </w:r>
            <w:proofErr w:type="spellEnd"/>
          </w:p>
          <w:p w:rsidR="00685524" w:rsidRDefault="00685524" w:rsidP="006855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Видзöдан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</w:t>
            </w:r>
            <w:proofErr w:type="spellStart"/>
            <w:r>
              <w:rPr>
                <w:b/>
              </w:rPr>
              <w:t>а</w:t>
            </w:r>
            <w:proofErr w:type="gramEnd"/>
            <w:r>
              <w:rPr>
                <w:b/>
              </w:rPr>
              <w:t>рталан</w:t>
            </w:r>
            <w:proofErr w:type="spellEnd"/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85524" w:rsidRDefault="00685524" w:rsidP="00685524">
            <w:pPr>
              <w:jc w:val="center"/>
              <w:rPr>
                <w:b/>
              </w:rPr>
            </w:pPr>
          </w:p>
        </w:tc>
      </w:tr>
    </w:tbl>
    <w:p w:rsidR="00685524" w:rsidRDefault="00685524"/>
    <w:p w:rsidR="00685524" w:rsidRDefault="00685524"/>
    <w:p w:rsidR="00685524" w:rsidRDefault="00685524" w:rsidP="00685524">
      <w:pPr>
        <w:pStyle w:val="BodyText21"/>
        <w:spacing w:before="120" w:line="240" w:lineRule="auto"/>
      </w:pPr>
      <w:r>
        <w:t>ЗАКЛЮЧЕНИЕ</w:t>
      </w:r>
    </w:p>
    <w:p w:rsidR="00685524" w:rsidRDefault="00685524" w:rsidP="00685524">
      <w:pPr>
        <w:pStyle w:val="BodyText21"/>
        <w:spacing w:line="240" w:lineRule="auto"/>
        <w:rPr>
          <w:sz w:val="16"/>
          <w:szCs w:val="16"/>
        </w:rPr>
      </w:pPr>
    </w:p>
    <w:p w:rsidR="00FC4B51" w:rsidRDefault="00FC4B51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 xml:space="preserve">по итогам внешней проверки </w:t>
      </w:r>
    </w:p>
    <w:p w:rsidR="00685524" w:rsidRDefault="00685524" w:rsidP="00685524">
      <w:pPr>
        <w:pStyle w:val="BodyText21"/>
        <w:spacing w:line="240" w:lineRule="auto"/>
        <w:rPr>
          <w:szCs w:val="28"/>
        </w:rPr>
      </w:pPr>
      <w:r w:rsidRPr="00685524">
        <w:rPr>
          <w:szCs w:val="28"/>
        </w:rPr>
        <w:t xml:space="preserve"> годово</w:t>
      </w:r>
      <w:r w:rsidR="00FC4B51">
        <w:rPr>
          <w:szCs w:val="28"/>
        </w:rPr>
        <w:t>го</w:t>
      </w:r>
      <w:r w:rsidRPr="00685524">
        <w:rPr>
          <w:szCs w:val="28"/>
        </w:rPr>
        <w:t xml:space="preserve"> отчёт</w:t>
      </w:r>
      <w:r w:rsidR="00FC4B51">
        <w:rPr>
          <w:szCs w:val="28"/>
        </w:rPr>
        <w:t>а</w:t>
      </w:r>
      <w:r w:rsidRPr="00685524">
        <w:rPr>
          <w:szCs w:val="28"/>
        </w:rPr>
        <w:t xml:space="preserve"> об исполнении </w:t>
      </w:r>
      <w:r>
        <w:rPr>
          <w:szCs w:val="28"/>
        </w:rPr>
        <w:t xml:space="preserve">бюджета </w:t>
      </w:r>
    </w:p>
    <w:p w:rsidR="00245A26" w:rsidRDefault="004F2CF4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4F2CF4" w:rsidRDefault="004F2CF4" w:rsidP="00685524">
      <w:pPr>
        <w:pStyle w:val="BodyText21"/>
        <w:spacing w:line="240" w:lineRule="auto"/>
        <w:rPr>
          <w:szCs w:val="28"/>
        </w:rPr>
      </w:pPr>
      <w:r>
        <w:rPr>
          <w:szCs w:val="28"/>
        </w:rPr>
        <w:t>сельского поселения «</w:t>
      </w:r>
      <w:r w:rsidR="00D947FB">
        <w:rPr>
          <w:szCs w:val="28"/>
        </w:rPr>
        <w:t>Якша</w:t>
      </w:r>
      <w:r>
        <w:rPr>
          <w:szCs w:val="28"/>
        </w:rPr>
        <w:t>» за 201</w:t>
      </w:r>
      <w:r w:rsidR="00245A26">
        <w:rPr>
          <w:szCs w:val="28"/>
        </w:rPr>
        <w:t>5</w:t>
      </w:r>
      <w:r>
        <w:rPr>
          <w:szCs w:val="28"/>
        </w:rPr>
        <w:t xml:space="preserve"> год </w:t>
      </w:r>
    </w:p>
    <w:p w:rsidR="00685524" w:rsidRDefault="00685524" w:rsidP="00685524">
      <w:pPr>
        <w:pStyle w:val="BodyText21"/>
        <w:spacing w:line="240" w:lineRule="auto"/>
        <w:rPr>
          <w:szCs w:val="28"/>
        </w:rPr>
      </w:pPr>
    </w:p>
    <w:p w:rsidR="00685524" w:rsidRPr="00685524" w:rsidRDefault="00685524" w:rsidP="00685524">
      <w:pPr>
        <w:pStyle w:val="BodyText21"/>
        <w:spacing w:line="240" w:lineRule="auto"/>
        <w:rPr>
          <w:szCs w:val="28"/>
        </w:rPr>
      </w:pPr>
    </w:p>
    <w:p w:rsidR="00685524" w:rsidRDefault="00FC4B51" w:rsidP="004F2CF4">
      <w:pPr>
        <w:pStyle w:val="BodyText21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245A26">
        <w:rPr>
          <w:b w:val="0"/>
          <w:szCs w:val="28"/>
        </w:rPr>
        <w:t>4 апреля</w:t>
      </w:r>
      <w:r w:rsidR="004F2CF4">
        <w:rPr>
          <w:b w:val="0"/>
          <w:szCs w:val="28"/>
        </w:rPr>
        <w:t xml:space="preserve"> 201</w:t>
      </w:r>
      <w:r w:rsidR="00245A26">
        <w:rPr>
          <w:b w:val="0"/>
          <w:szCs w:val="28"/>
        </w:rPr>
        <w:t>6</w:t>
      </w:r>
      <w:r w:rsidR="004F2CF4">
        <w:rPr>
          <w:b w:val="0"/>
          <w:szCs w:val="28"/>
        </w:rPr>
        <w:t xml:space="preserve"> года                                         </w:t>
      </w:r>
      <w:r w:rsidR="00173B8D">
        <w:rPr>
          <w:b w:val="0"/>
          <w:szCs w:val="28"/>
        </w:rPr>
        <w:t xml:space="preserve">    </w:t>
      </w:r>
      <w:r w:rsidR="004F2CF4">
        <w:rPr>
          <w:b w:val="0"/>
          <w:szCs w:val="28"/>
        </w:rPr>
        <w:t xml:space="preserve">                         №  </w:t>
      </w:r>
      <w:r w:rsidR="0055654D">
        <w:rPr>
          <w:b w:val="0"/>
          <w:szCs w:val="28"/>
        </w:rPr>
        <w:t>02-55.2/</w:t>
      </w:r>
      <w:r w:rsidR="00245A26">
        <w:rPr>
          <w:b w:val="0"/>
          <w:szCs w:val="28"/>
        </w:rPr>
        <w:t>62</w:t>
      </w:r>
    </w:p>
    <w:p w:rsidR="004F2CF4" w:rsidRPr="00685524" w:rsidRDefault="004F2CF4" w:rsidP="004F2CF4">
      <w:pPr>
        <w:pStyle w:val="BodyText21"/>
        <w:spacing w:line="240" w:lineRule="auto"/>
        <w:jc w:val="both"/>
        <w:rPr>
          <w:b w:val="0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685524" w:rsidRPr="00685524" w:rsidTr="00685524">
        <w:trPr>
          <w:trHeight w:val="284"/>
        </w:trPr>
        <w:tc>
          <w:tcPr>
            <w:tcW w:w="2235" w:type="dxa"/>
          </w:tcPr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 xml:space="preserve">Основание 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 xml:space="preserve">для проведения внешней проверки и подготовки 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>заключения</w:t>
            </w:r>
          </w:p>
          <w:p w:rsidR="00685524" w:rsidRPr="00685524" w:rsidRDefault="00685524" w:rsidP="00685524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P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статья 264.4 Бюджетного кодекса Российской Федерации</w:t>
            </w:r>
            <w:r w:rsidR="0055654D">
              <w:rPr>
                <w:bCs/>
                <w:sz w:val="28"/>
                <w:szCs w:val="28"/>
              </w:rPr>
              <w:t>;</w:t>
            </w:r>
          </w:p>
          <w:p w:rsid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статья </w:t>
            </w:r>
            <w:r w:rsidR="0053604B">
              <w:rPr>
                <w:bCs/>
                <w:sz w:val="28"/>
                <w:szCs w:val="28"/>
              </w:rPr>
              <w:t>15 Положения о бюджетном процессе в муниципальном</w:t>
            </w:r>
            <w:r w:rsidR="0055654D">
              <w:rPr>
                <w:bCs/>
                <w:sz w:val="28"/>
                <w:szCs w:val="28"/>
              </w:rPr>
              <w:t xml:space="preserve"> образовании сельском поселении «</w:t>
            </w:r>
            <w:r w:rsidR="00D947FB">
              <w:rPr>
                <w:bCs/>
                <w:sz w:val="28"/>
                <w:szCs w:val="28"/>
              </w:rPr>
              <w:t>Якша</w:t>
            </w:r>
            <w:r w:rsidR="0055654D">
              <w:rPr>
                <w:bCs/>
                <w:sz w:val="28"/>
                <w:szCs w:val="28"/>
              </w:rPr>
              <w:t>»</w:t>
            </w:r>
            <w:r w:rsidR="0053604B">
              <w:rPr>
                <w:bCs/>
                <w:sz w:val="28"/>
                <w:szCs w:val="28"/>
              </w:rPr>
              <w:t>, утвержденн</w:t>
            </w:r>
            <w:r w:rsidR="00407182">
              <w:rPr>
                <w:bCs/>
                <w:sz w:val="28"/>
                <w:szCs w:val="28"/>
              </w:rPr>
              <w:t>ого</w:t>
            </w:r>
            <w:r w:rsidR="0053604B">
              <w:rPr>
                <w:bCs/>
                <w:sz w:val="28"/>
                <w:szCs w:val="28"/>
              </w:rPr>
              <w:t xml:space="preserve"> </w:t>
            </w:r>
            <w:r w:rsidR="00CD65E7">
              <w:rPr>
                <w:bCs/>
                <w:sz w:val="28"/>
                <w:szCs w:val="28"/>
              </w:rPr>
              <w:t>р</w:t>
            </w:r>
            <w:r w:rsidR="0053604B">
              <w:rPr>
                <w:bCs/>
                <w:sz w:val="28"/>
                <w:szCs w:val="28"/>
              </w:rPr>
              <w:t xml:space="preserve">ешением  Совета муниципального </w:t>
            </w:r>
            <w:r w:rsidR="0055654D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55654D">
              <w:rPr>
                <w:bCs/>
                <w:sz w:val="28"/>
                <w:szCs w:val="28"/>
              </w:rPr>
              <w:t>»</w:t>
            </w:r>
            <w:r w:rsidR="0053604B">
              <w:rPr>
                <w:bCs/>
                <w:sz w:val="28"/>
                <w:szCs w:val="28"/>
              </w:rPr>
              <w:t xml:space="preserve"> от</w:t>
            </w:r>
            <w:r w:rsidR="008F7AD4">
              <w:rPr>
                <w:bCs/>
                <w:sz w:val="28"/>
                <w:szCs w:val="28"/>
              </w:rPr>
              <w:t xml:space="preserve"> 21 июля 2012 года № 32/138</w:t>
            </w:r>
            <w:r w:rsidR="0055654D">
              <w:rPr>
                <w:bCs/>
                <w:sz w:val="28"/>
                <w:szCs w:val="28"/>
              </w:rPr>
              <w:t>;</w:t>
            </w:r>
            <w:r w:rsidRPr="00685524">
              <w:rPr>
                <w:bCs/>
                <w:sz w:val="28"/>
                <w:szCs w:val="28"/>
              </w:rPr>
              <w:t xml:space="preserve">  </w:t>
            </w:r>
          </w:p>
          <w:p w:rsidR="0055654D" w:rsidRPr="00685524" w:rsidRDefault="005169CC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1B3BE6">
              <w:rPr>
                <w:bCs/>
                <w:sz w:val="28"/>
                <w:szCs w:val="28"/>
              </w:rPr>
              <w:t xml:space="preserve">оглашение от 01 </w:t>
            </w:r>
            <w:r w:rsidR="00245A26">
              <w:rPr>
                <w:bCs/>
                <w:sz w:val="28"/>
                <w:szCs w:val="28"/>
              </w:rPr>
              <w:t>января</w:t>
            </w:r>
            <w:r w:rsidR="001B3BE6">
              <w:rPr>
                <w:bCs/>
                <w:sz w:val="28"/>
                <w:szCs w:val="28"/>
              </w:rPr>
              <w:t xml:space="preserve"> 201</w:t>
            </w:r>
            <w:r w:rsidR="00245A26">
              <w:rPr>
                <w:bCs/>
                <w:sz w:val="28"/>
                <w:szCs w:val="28"/>
              </w:rPr>
              <w:t>6</w:t>
            </w:r>
            <w:r w:rsidR="001B3BE6">
              <w:rPr>
                <w:bCs/>
                <w:sz w:val="28"/>
                <w:szCs w:val="28"/>
              </w:rPr>
              <w:t xml:space="preserve"> года № </w:t>
            </w:r>
            <w:r w:rsidR="004E5AE8">
              <w:rPr>
                <w:bCs/>
                <w:sz w:val="28"/>
                <w:szCs w:val="28"/>
              </w:rPr>
              <w:t xml:space="preserve">4 </w:t>
            </w:r>
            <w:r w:rsidR="001B3BE6">
              <w:rPr>
                <w:bCs/>
                <w:sz w:val="28"/>
                <w:szCs w:val="28"/>
              </w:rPr>
              <w:t>о передаче полномочий контрольно-счетного органа 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1B3BE6">
              <w:rPr>
                <w:bCs/>
                <w:sz w:val="28"/>
                <w:szCs w:val="28"/>
              </w:rPr>
              <w:t>» контрольно-счетному органу муниципального района «</w:t>
            </w:r>
            <w:proofErr w:type="spellStart"/>
            <w:r w:rsidR="001B3BE6">
              <w:rPr>
                <w:bCs/>
                <w:sz w:val="28"/>
                <w:szCs w:val="28"/>
              </w:rPr>
              <w:t>Троицко</w:t>
            </w:r>
            <w:proofErr w:type="spellEnd"/>
            <w:r w:rsidR="001B3BE6">
              <w:rPr>
                <w:bCs/>
                <w:sz w:val="28"/>
                <w:szCs w:val="28"/>
              </w:rPr>
              <w:t>-Печорский» - Контрольно-счетной палате муниципального района «</w:t>
            </w:r>
            <w:proofErr w:type="spellStart"/>
            <w:r w:rsidR="001B3BE6">
              <w:rPr>
                <w:bCs/>
                <w:sz w:val="28"/>
                <w:szCs w:val="28"/>
              </w:rPr>
              <w:t>Троицко</w:t>
            </w:r>
            <w:proofErr w:type="spellEnd"/>
            <w:r w:rsidR="001B3BE6">
              <w:rPr>
                <w:bCs/>
                <w:sz w:val="28"/>
                <w:szCs w:val="28"/>
              </w:rPr>
              <w:t>-Печорский»;</w:t>
            </w:r>
          </w:p>
          <w:p w:rsidR="00685524" w:rsidRPr="00685524" w:rsidRDefault="00685524" w:rsidP="00245A26">
            <w:pPr>
              <w:numPr>
                <w:ilvl w:val="1"/>
                <w:numId w:val="2"/>
              </w:numPr>
              <w:tabs>
                <w:tab w:val="num" w:pos="341"/>
              </w:tabs>
              <w:spacing w:after="120"/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План</w:t>
            </w:r>
            <w:r w:rsidR="00861CD3">
              <w:rPr>
                <w:bCs/>
                <w:sz w:val="28"/>
                <w:szCs w:val="28"/>
              </w:rPr>
              <w:t xml:space="preserve"> основных мероприятий </w:t>
            </w:r>
            <w:r w:rsidRPr="00685524">
              <w:rPr>
                <w:bCs/>
                <w:sz w:val="28"/>
                <w:szCs w:val="28"/>
              </w:rPr>
              <w:t xml:space="preserve">Контрольно-счётной палаты </w:t>
            </w:r>
            <w:r w:rsidR="0053604B">
              <w:rPr>
                <w:bCs/>
                <w:sz w:val="28"/>
                <w:szCs w:val="28"/>
              </w:rPr>
              <w:t>муниципального района «</w:t>
            </w:r>
            <w:proofErr w:type="spellStart"/>
            <w:r w:rsidR="0053604B">
              <w:rPr>
                <w:bCs/>
                <w:sz w:val="28"/>
                <w:szCs w:val="28"/>
              </w:rPr>
              <w:t>Троицко</w:t>
            </w:r>
            <w:proofErr w:type="spellEnd"/>
            <w:r w:rsidR="0053604B">
              <w:rPr>
                <w:bCs/>
                <w:sz w:val="28"/>
                <w:szCs w:val="28"/>
              </w:rPr>
              <w:t>-Печорский» на 201</w:t>
            </w:r>
            <w:r w:rsidR="00245A26">
              <w:rPr>
                <w:bCs/>
                <w:sz w:val="28"/>
                <w:szCs w:val="28"/>
              </w:rPr>
              <w:t>6</w:t>
            </w:r>
            <w:r w:rsidR="0053604B">
              <w:rPr>
                <w:bCs/>
                <w:sz w:val="28"/>
                <w:szCs w:val="28"/>
              </w:rPr>
              <w:t xml:space="preserve"> год</w:t>
            </w:r>
            <w:r w:rsidRPr="00685524">
              <w:rPr>
                <w:bCs/>
                <w:sz w:val="28"/>
                <w:szCs w:val="28"/>
              </w:rPr>
              <w:t xml:space="preserve"> (утвержден </w:t>
            </w:r>
            <w:r w:rsidR="0053604B">
              <w:rPr>
                <w:bCs/>
                <w:sz w:val="28"/>
                <w:szCs w:val="28"/>
              </w:rPr>
              <w:t>Главой муниципального района «</w:t>
            </w:r>
            <w:proofErr w:type="spellStart"/>
            <w:r w:rsidR="0053604B">
              <w:rPr>
                <w:bCs/>
                <w:sz w:val="28"/>
                <w:szCs w:val="28"/>
              </w:rPr>
              <w:t>Троицко</w:t>
            </w:r>
            <w:proofErr w:type="spellEnd"/>
            <w:r w:rsidR="0053604B">
              <w:rPr>
                <w:bCs/>
                <w:sz w:val="28"/>
                <w:szCs w:val="28"/>
              </w:rPr>
              <w:t xml:space="preserve">-Печорский» - Председателем Совета района </w:t>
            </w:r>
            <w:r w:rsidR="0055654D">
              <w:rPr>
                <w:bCs/>
                <w:sz w:val="28"/>
                <w:szCs w:val="28"/>
              </w:rPr>
              <w:t>2</w:t>
            </w:r>
            <w:r w:rsidR="00245A26">
              <w:rPr>
                <w:bCs/>
                <w:sz w:val="28"/>
                <w:szCs w:val="28"/>
              </w:rPr>
              <w:t>5</w:t>
            </w:r>
            <w:r w:rsidR="0055654D">
              <w:rPr>
                <w:bCs/>
                <w:sz w:val="28"/>
                <w:szCs w:val="28"/>
              </w:rPr>
              <w:t xml:space="preserve"> декабря</w:t>
            </w:r>
            <w:r w:rsidR="0053604B">
              <w:rPr>
                <w:bCs/>
                <w:sz w:val="28"/>
                <w:szCs w:val="28"/>
              </w:rPr>
              <w:t xml:space="preserve"> 201</w:t>
            </w:r>
            <w:r w:rsidR="00245A26">
              <w:rPr>
                <w:bCs/>
                <w:sz w:val="28"/>
                <w:szCs w:val="28"/>
              </w:rPr>
              <w:t>5</w:t>
            </w:r>
            <w:r w:rsidR="0053604B">
              <w:rPr>
                <w:bCs/>
                <w:sz w:val="28"/>
                <w:szCs w:val="28"/>
              </w:rPr>
              <w:t xml:space="preserve"> года)</w:t>
            </w:r>
          </w:p>
        </w:tc>
      </w:tr>
      <w:tr w:rsidR="00685524" w:rsidRPr="00685524" w:rsidTr="00685524">
        <w:tc>
          <w:tcPr>
            <w:tcW w:w="2235" w:type="dxa"/>
          </w:tcPr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t>Для подготовки заключения представлены</w:t>
            </w:r>
          </w:p>
          <w:p w:rsidR="00685524" w:rsidRP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бюджетная отчётность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1B3BE6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1B3BE6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 xml:space="preserve"> за 201</w:t>
            </w:r>
            <w:r w:rsidR="00245A26">
              <w:rPr>
                <w:bCs/>
                <w:sz w:val="28"/>
                <w:szCs w:val="28"/>
              </w:rPr>
              <w:t>5</w:t>
            </w:r>
            <w:r w:rsidRPr="00685524">
              <w:rPr>
                <w:bCs/>
                <w:sz w:val="28"/>
                <w:szCs w:val="28"/>
              </w:rPr>
              <w:t xml:space="preserve"> год в составе, определённом статьёй 264.1</w:t>
            </w:r>
            <w:r w:rsidRPr="00685524">
              <w:rPr>
                <w:bCs/>
                <w:sz w:val="28"/>
                <w:szCs w:val="28"/>
                <w:vertAlign w:val="superscript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 xml:space="preserve">Бюджетного кодекса Российской Федерации; </w:t>
            </w:r>
          </w:p>
          <w:p w:rsidR="00685524" w:rsidRDefault="00B65B6F" w:rsidP="00A847E3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650FF0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 xml:space="preserve"> декабря 201</w:t>
            </w:r>
            <w:r w:rsidR="00650FF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650FF0">
              <w:rPr>
                <w:bCs/>
                <w:sz w:val="28"/>
                <w:szCs w:val="28"/>
              </w:rPr>
              <w:t>2</w:t>
            </w:r>
            <w:r w:rsidR="00FC4B51">
              <w:rPr>
                <w:bCs/>
                <w:sz w:val="28"/>
                <w:szCs w:val="28"/>
              </w:rPr>
              <w:t>1</w:t>
            </w:r>
            <w:r w:rsidR="004E5AE8">
              <w:rPr>
                <w:bCs/>
                <w:sz w:val="28"/>
                <w:szCs w:val="28"/>
              </w:rPr>
              <w:t>/</w:t>
            </w:r>
            <w:r w:rsidR="00650FF0">
              <w:rPr>
                <w:bCs/>
                <w:sz w:val="28"/>
                <w:szCs w:val="28"/>
              </w:rPr>
              <w:t>81</w:t>
            </w:r>
            <w:r>
              <w:rPr>
                <w:bCs/>
                <w:sz w:val="28"/>
                <w:szCs w:val="28"/>
              </w:rPr>
              <w:t xml:space="preserve"> «О бюджете 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>» на 201</w:t>
            </w:r>
            <w:r w:rsidR="00650FF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650FF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и 201</w:t>
            </w:r>
            <w:r w:rsidR="00650FF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A70F22">
              <w:rPr>
                <w:bCs/>
                <w:sz w:val="28"/>
                <w:szCs w:val="28"/>
              </w:rPr>
              <w:t>ов</w:t>
            </w:r>
            <w:r>
              <w:rPr>
                <w:bCs/>
                <w:sz w:val="28"/>
                <w:szCs w:val="28"/>
              </w:rPr>
              <w:t>»;</w:t>
            </w:r>
          </w:p>
          <w:p w:rsidR="00A847E3" w:rsidRDefault="00A847E3" w:rsidP="00A847E3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650FF0">
              <w:rPr>
                <w:bCs/>
                <w:sz w:val="28"/>
                <w:szCs w:val="28"/>
              </w:rPr>
              <w:t>17</w:t>
            </w:r>
            <w:r w:rsidR="004E5AE8">
              <w:rPr>
                <w:bCs/>
                <w:sz w:val="28"/>
                <w:szCs w:val="28"/>
              </w:rPr>
              <w:t xml:space="preserve"> апреля 201</w:t>
            </w:r>
            <w:r w:rsidR="00650FF0">
              <w:rPr>
                <w:bCs/>
                <w:sz w:val="28"/>
                <w:szCs w:val="28"/>
              </w:rPr>
              <w:t>5</w:t>
            </w:r>
            <w:r w:rsidR="004E5AE8">
              <w:rPr>
                <w:bCs/>
                <w:sz w:val="28"/>
                <w:szCs w:val="28"/>
              </w:rPr>
              <w:t xml:space="preserve"> года № </w:t>
            </w:r>
            <w:r w:rsidR="00650FF0">
              <w:rPr>
                <w:bCs/>
                <w:sz w:val="28"/>
                <w:szCs w:val="28"/>
              </w:rPr>
              <w:t>2</w:t>
            </w:r>
            <w:r w:rsidR="00FC4B51">
              <w:rPr>
                <w:bCs/>
                <w:sz w:val="28"/>
                <w:szCs w:val="28"/>
              </w:rPr>
              <w:t>5</w:t>
            </w:r>
            <w:r w:rsidR="004E5AE8">
              <w:rPr>
                <w:bCs/>
                <w:sz w:val="28"/>
                <w:szCs w:val="28"/>
              </w:rPr>
              <w:t>/</w:t>
            </w:r>
            <w:r w:rsidR="00650FF0">
              <w:rPr>
                <w:bCs/>
                <w:sz w:val="28"/>
                <w:szCs w:val="28"/>
              </w:rPr>
              <w:t>92</w:t>
            </w:r>
            <w:r>
              <w:rPr>
                <w:bCs/>
                <w:sz w:val="28"/>
                <w:szCs w:val="28"/>
              </w:rPr>
              <w:t xml:space="preserve"> «О внесении изменений в решение Совета </w:t>
            </w:r>
            <w:r w:rsidR="004E5AE8">
              <w:rPr>
                <w:bCs/>
                <w:sz w:val="28"/>
                <w:szCs w:val="28"/>
              </w:rPr>
              <w:t xml:space="preserve">сельского поселения </w:t>
            </w:r>
            <w:r>
              <w:rPr>
                <w:bCs/>
                <w:sz w:val="28"/>
                <w:szCs w:val="28"/>
              </w:rPr>
              <w:t>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 xml:space="preserve">» от </w:t>
            </w:r>
            <w:r w:rsidR="00650FF0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.12.201</w:t>
            </w:r>
            <w:r w:rsidR="00650FF0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г. № </w:t>
            </w:r>
            <w:r w:rsidR="00650FF0">
              <w:rPr>
                <w:bCs/>
                <w:sz w:val="28"/>
                <w:szCs w:val="28"/>
              </w:rPr>
              <w:t>2</w:t>
            </w:r>
            <w:r w:rsidR="00FC4B51">
              <w:rPr>
                <w:bCs/>
                <w:sz w:val="28"/>
                <w:szCs w:val="28"/>
              </w:rPr>
              <w:t>1</w:t>
            </w:r>
            <w:r w:rsidR="004E5AE8">
              <w:rPr>
                <w:bCs/>
                <w:sz w:val="28"/>
                <w:szCs w:val="28"/>
              </w:rPr>
              <w:t>/</w:t>
            </w:r>
            <w:r w:rsidR="00650FF0">
              <w:rPr>
                <w:bCs/>
                <w:sz w:val="28"/>
                <w:szCs w:val="28"/>
              </w:rPr>
              <w:t>81</w:t>
            </w:r>
            <w:r>
              <w:rPr>
                <w:bCs/>
                <w:sz w:val="28"/>
                <w:szCs w:val="28"/>
              </w:rPr>
              <w:t xml:space="preserve"> «О бюджете </w:t>
            </w:r>
            <w:r>
              <w:rPr>
                <w:bCs/>
                <w:sz w:val="28"/>
                <w:szCs w:val="28"/>
              </w:rPr>
              <w:lastRenderedPageBreak/>
              <w:t>муниципального 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>
              <w:rPr>
                <w:bCs/>
                <w:sz w:val="28"/>
                <w:szCs w:val="28"/>
              </w:rPr>
              <w:t>» на 201</w:t>
            </w:r>
            <w:r w:rsidR="00650FF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650FF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и 201</w:t>
            </w:r>
            <w:r w:rsidR="00650FF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годов»;</w:t>
            </w:r>
          </w:p>
          <w:p w:rsidR="00FC4B51" w:rsidRDefault="00FC4B51" w:rsidP="00FC4B51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Решение Совета от </w:t>
            </w:r>
            <w:r w:rsidR="00650FF0">
              <w:rPr>
                <w:bCs/>
                <w:sz w:val="28"/>
                <w:szCs w:val="28"/>
              </w:rPr>
              <w:t>30 декабря</w:t>
            </w:r>
            <w:r>
              <w:rPr>
                <w:bCs/>
                <w:sz w:val="28"/>
                <w:szCs w:val="28"/>
              </w:rPr>
              <w:t xml:space="preserve"> 201</w:t>
            </w:r>
            <w:r w:rsidR="00650FF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года № </w:t>
            </w:r>
            <w:r w:rsidR="00650FF0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>/</w:t>
            </w:r>
            <w:r w:rsidR="00650FF0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5 «О внесении изменений в решение Совета сельского поселения «Якша» от </w:t>
            </w:r>
            <w:r w:rsidR="00650FF0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.12.201</w:t>
            </w:r>
            <w:r w:rsidR="00650FF0">
              <w:rPr>
                <w:bCs/>
                <w:sz w:val="28"/>
                <w:szCs w:val="28"/>
              </w:rPr>
              <w:t>4г. № 2</w:t>
            </w:r>
            <w:r>
              <w:rPr>
                <w:bCs/>
                <w:sz w:val="28"/>
                <w:szCs w:val="28"/>
              </w:rPr>
              <w:t>1/</w:t>
            </w:r>
            <w:r w:rsidR="00650FF0">
              <w:rPr>
                <w:bCs/>
                <w:sz w:val="28"/>
                <w:szCs w:val="28"/>
              </w:rPr>
              <w:t>81</w:t>
            </w:r>
            <w:r>
              <w:rPr>
                <w:bCs/>
                <w:sz w:val="28"/>
                <w:szCs w:val="28"/>
              </w:rPr>
              <w:t xml:space="preserve"> «О бюджете муниципального образования сельского поселения «Якша» на 201</w:t>
            </w:r>
            <w:r w:rsidR="00650FF0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650FF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и 201</w:t>
            </w:r>
            <w:r w:rsidR="00650FF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годов»;</w:t>
            </w:r>
          </w:p>
          <w:p w:rsidR="0014404C" w:rsidRPr="00685524" w:rsidRDefault="00837199" w:rsidP="00650FF0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  <w:sz w:val="28"/>
                <w:szCs w:val="28"/>
              </w:rPr>
            </w:pPr>
            <w:r w:rsidRPr="008F7AD4">
              <w:rPr>
                <w:bCs/>
                <w:sz w:val="28"/>
                <w:szCs w:val="28"/>
              </w:rPr>
              <w:t xml:space="preserve"> </w:t>
            </w:r>
            <w:r w:rsidR="0014404C">
              <w:rPr>
                <w:bCs/>
                <w:sz w:val="28"/>
                <w:szCs w:val="28"/>
              </w:rPr>
              <w:t>Сводная бюджетная роспись по состоянию на 31 декабря 201</w:t>
            </w:r>
            <w:r w:rsidR="00650FF0">
              <w:rPr>
                <w:bCs/>
                <w:sz w:val="28"/>
                <w:szCs w:val="28"/>
              </w:rPr>
              <w:t>5</w:t>
            </w:r>
            <w:r w:rsidR="0014404C">
              <w:rPr>
                <w:bCs/>
                <w:sz w:val="28"/>
                <w:szCs w:val="28"/>
              </w:rPr>
              <w:t xml:space="preserve"> года.</w:t>
            </w:r>
          </w:p>
        </w:tc>
      </w:tr>
      <w:tr w:rsidR="00685524" w:rsidRPr="00685524" w:rsidTr="00685524">
        <w:tc>
          <w:tcPr>
            <w:tcW w:w="2235" w:type="dxa"/>
          </w:tcPr>
          <w:p w:rsidR="00685524" w:rsidRDefault="00685524" w:rsidP="00685524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  <w:r w:rsidRPr="00685524">
              <w:rPr>
                <w:rFonts w:ascii="Times New Roman" w:hAnsi="Times New Roman" w:cs="Times New Roman"/>
              </w:rPr>
              <w:lastRenderedPageBreak/>
              <w:t>Выводы по итогам внешней проверки годового отчёта об исполнении  бюджета</w:t>
            </w:r>
          </w:p>
          <w:p w:rsidR="00685524" w:rsidRPr="00685524" w:rsidRDefault="00685524" w:rsidP="00407182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hideMark/>
          </w:tcPr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Годовая бюджетная отчётность </w:t>
            </w:r>
            <w:r w:rsidR="00B65B6F">
              <w:rPr>
                <w:bCs/>
                <w:sz w:val="28"/>
                <w:szCs w:val="28"/>
              </w:rPr>
              <w:t>администрации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 xml:space="preserve">» </w:t>
            </w:r>
            <w:r w:rsidRPr="00685524">
              <w:rPr>
                <w:bCs/>
                <w:sz w:val="28"/>
                <w:szCs w:val="28"/>
              </w:rPr>
              <w:t>в целом соответствует требованиям бюджетного законодательства.</w:t>
            </w:r>
          </w:p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Расходование сре</w:t>
            </w:r>
            <w:proofErr w:type="gramStart"/>
            <w:r w:rsidRPr="00685524">
              <w:rPr>
                <w:bCs/>
                <w:sz w:val="28"/>
                <w:szCs w:val="28"/>
              </w:rPr>
              <w:t>дств св</w:t>
            </w:r>
            <w:proofErr w:type="gramEnd"/>
            <w:r w:rsidRPr="00685524">
              <w:rPr>
                <w:bCs/>
                <w:sz w:val="28"/>
                <w:szCs w:val="28"/>
              </w:rPr>
              <w:t xml:space="preserve">ерх утвержденных бюджетных ассигнований </w:t>
            </w:r>
            <w:r w:rsidR="00AF691F">
              <w:rPr>
                <w:bCs/>
                <w:sz w:val="28"/>
                <w:szCs w:val="28"/>
              </w:rPr>
              <w:t>не осуществлялось.</w:t>
            </w:r>
          </w:p>
          <w:p w:rsidR="00685524" w:rsidRPr="00685524" w:rsidRDefault="00685524" w:rsidP="00685524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>Финансирование расходов, не предусмотренных</w:t>
            </w:r>
            <w:r w:rsidR="00AF691F">
              <w:rPr>
                <w:bCs/>
                <w:sz w:val="28"/>
                <w:szCs w:val="28"/>
              </w:rPr>
              <w:t xml:space="preserve"> </w:t>
            </w:r>
            <w:r w:rsidR="00CD65E7">
              <w:rPr>
                <w:bCs/>
                <w:sz w:val="28"/>
                <w:szCs w:val="28"/>
              </w:rPr>
              <w:t>р</w:t>
            </w:r>
            <w:r w:rsidR="00AF691F">
              <w:rPr>
                <w:bCs/>
                <w:sz w:val="28"/>
                <w:szCs w:val="28"/>
              </w:rPr>
              <w:t xml:space="preserve">ешением Совета от </w:t>
            </w:r>
            <w:r w:rsidR="00650FF0">
              <w:rPr>
                <w:bCs/>
                <w:sz w:val="28"/>
                <w:szCs w:val="28"/>
              </w:rPr>
              <w:t>25</w:t>
            </w:r>
            <w:r w:rsidR="00AF691F">
              <w:rPr>
                <w:bCs/>
                <w:sz w:val="28"/>
                <w:szCs w:val="28"/>
              </w:rPr>
              <w:t xml:space="preserve"> декабря 201</w:t>
            </w:r>
            <w:r w:rsidR="00650FF0">
              <w:rPr>
                <w:bCs/>
                <w:sz w:val="28"/>
                <w:szCs w:val="28"/>
              </w:rPr>
              <w:t>4</w:t>
            </w:r>
            <w:r w:rsidR="00AF691F">
              <w:rPr>
                <w:bCs/>
                <w:sz w:val="28"/>
                <w:szCs w:val="28"/>
              </w:rPr>
              <w:t xml:space="preserve"> года № </w:t>
            </w:r>
            <w:r w:rsidR="00650FF0">
              <w:rPr>
                <w:bCs/>
                <w:sz w:val="28"/>
                <w:szCs w:val="28"/>
              </w:rPr>
              <w:t>2</w:t>
            </w:r>
            <w:r w:rsidR="00FC4B51">
              <w:rPr>
                <w:bCs/>
                <w:sz w:val="28"/>
                <w:szCs w:val="28"/>
              </w:rPr>
              <w:t>1</w:t>
            </w:r>
            <w:r w:rsidR="004E5AE8">
              <w:rPr>
                <w:bCs/>
                <w:sz w:val="28"/>
                <w:szCs w:val="28"/>
              </w:rPr>
              <w:t>/</w:t>
            </w:r>
            <w:r w:rsidR="00650FF0">
              <w:rPr>
                <w:bCs/>
                <w:sz w:val="28"/>
                <w:szCs w:val="28"/>
              </w:rPr>
              <w:t>81</w:t>
            </w:r>
            <w:r w:rsidR="00AF691F">
              <w:rPr>
                <w:bCs/>
                <w:sz w:val="28"/>
                <w:szCs w:val="28"/>
              </w:rPr>
              <w:t xml:space="preserve"> «О бюджете муниципального </w:t>
            </w:r>
            <w:r w:rsidR="00B65B6F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>» на 201</w:t>
            </w:r>
            <w:r w:rsidR="00650FF0">
              <w:rPr>
                <w:bCs/>
                <w:sz w:val="28"/>
                <w:szCs w:val="28"/>
              </w:rPr>
              <w:t>5</w:t>
            </w:r>
            <w:r w:rsidR="00B65B6F">
              <w:rPr>
                <w:bCs/>
                <w:sz w:val="28"/>
                <w:szCs w:val="28"/>
              </w:rPr>
              <w:t xml:space="preserve"> год и плановый период 201</w:t>
            </w:r>
            <w:r w:rsidR="00650FF0">
              <w:rPr>
                <w:bCs/>
                <w:sz w:val="28"/>
                <w:szCs w:val="28"/>
              </w:rPr>
              <w:t>6</w:t>
            </w:r>
            <w:r w:rsidR="00B65B6F">
              <w:rPr>
                <w:bCs/>
                <w:sz w:val="28"/>
                <w:szCs w:val="28"/>
              </w:rPr>
              <w:t xml:space="preserve"> и 201</w:t>
            </w:r>
            <w:r w:rsidR="00650FF0">
              <w:rPr>
                <w:bCs/>
                <w:sz w:val="28"/>
                <w:szCs w:val="28"/>
              </w:rPr>
              <w:t>7</w:t>
            </w:r>
            <w:r w:rsidR="00B65B6F">
              <w:rPr>
                <w:bCs/>
                <w:sz w:val="28"/>
                <w:szCs w:val="28"/>
              </w:rPr>
              <w:t xml:space="preserve"> год</w:t>
            </w:r>
            <w:r w:rsidR="00A70F22">
              <w:rPr>
                <w:bCs/>
                <w:sz w:val="28"/>
                <w:szCs w:val="28"/>
              </w:rPr>
              <w:t>ов</w:t>
            </w:r>
            <w:r w:rsidR="00B65B6F">
              <w:rPr>
                <w:bCs/>
                <w:sz w:val="28"/>
                <w:szCs w:val="28"/>
              </w:rPr>
              <w:t>»</w:t>
            </w:r>
            <w:r w:rsidR="00AF691F">
              <w:rPr>
                <w:bCs/>
                <w:sz w:val="28"/>
                <w:szCs w:val="28"/>
              </w:rPr>
              <w:t xml:space="preserve"> (с учетом изменений и дополнений)</w:t>
            </w:r>
            <w:r w:rsidRPr="00685524">
              <w:rPr>
                <w:bCs/>
                <w:sz w:val="28"/>
                <w:szCs w:val="28"/>
              </w:rPr>
              <w:t>,</w:t>
            </w:r>
            <w:r w:rsidR="00AF691F">
              <w:rPr>
                <w:bCs/>
                <w:sz w:val="28"/>
                <w:szCs w:val="28"/>
              </w:rPr>
              <w:t xml:space="preserve"> не</w:t>
            </w:r>
            <w:r w:rsidRPr="00685524">
              <w:rPr>
                <w:bCs/>
                <w:sz w:val="28"/>
                <w:szCs w:val="28"/>
              </w:rPr>
              <w:t xml:space="preserve"> осуществлялось</w:t>
            </w:r>
            <w:r w:rsidR="00AF691F">
              <w:rPr>
                <w:bCs/>
                <w:sz w:val="28"/>
                <w:szCs w:val="28"/>
              </w:rPr>
              <w:t>.</w:t>
            </w:r>
          </w:p>
          <w:p w:rsidR="00685524" w:rsidRPr="00685524" w:rsidRDefault="00685524" w:rsidP="00650FF0">
            <w:pPr>
              <w:numPr>
                <w:ilvl w:val="0"/>
                <w:numId w:val="4"/>
              </w:numPr>
              <w:tabs>
                <w:tab w:val="clear" w:pos="720"/>
                <w:tab w:val="left" w:pos="395"/>
                <w:tab w:val="left" w:pos="1167"/>
              </w:tabs>
              <w:autoSpaceDE w:val="0"/>
              <w:autoSpaceDN w:val="0"/>
              <w:adjustRightInd w:val="0"/>
              <w:spacing w:before="120"/>
              <w:ind w:left="33" w:firstLine="0"/>
              <w:jc w:val="both"/>
              <w:rPr>
                <w:bCs/>
                <w:sz w:val="28"/>
                <w:szCs w:val="28"/>
              </w:rPr>
            </w:pPr>
            <w:r w:rsidRPr="00685524">
              <w:rPr>
                <w:bCs/>
                <w:sz w:val="28"/>
                <w:szCs w:val="28"/>
              </w:rPr>
              <w:t xml:space="preserve">Расходование средств </w:t>
            </w:r>
            <w:r w:rsidR="00AF691F">
              <w:rPr>
                <w:bCs/>
                <w:sz w:val="28"/>
                <w:szCs w:val="28"/>
              </w:rPr>
              <w:t xml:space="preserve">бюджета муниципального </w:t>
            </w:r>
            <w:r w:rsidR="00B65B6F">
              <w:rPr>
                <w:bCs/>
                <w:sz w:val="28"/>
                <w:szCs w:val="28"/>
              </w:rPr>
              <w:t>образования сельского поселения «</w:t>
            </w:r>
            <w:r w:rsidR="004E5AE8">
              <w:rPr>
                <w:bCs/>
                <w:sz w:val="28"/>
                <w:szCs w:val="28"/>
              </w:rPr>
              <w:t>Якша</w:t>
            </w:r>
            <w:r w:rsidR="00B65B6F">
              <w:rPr>
                <w:bCs/>
                <w:sz w:val="28"/>
                <w:szCs w:val="28"/>
              </w:rPr>
              <w:t>»</w:t>
            </w:r>
            <w:r w:rsidR="00AF691F">
              <w:rPr>
                <w:bCs/>
                <w:sz w:val="28"/>
                <w:szCs w:val="28"/>
              </w:rPr>
              <w:t xml:space="preserve"> </w:t>
            </w:r>
            <w:r w:rsidRPr="00685524">
              <w:rPr>
                <w:bCs/>
                <w:sz w:val="28"/>
                <w:szCs w:val="28"/>
              </w:rPr>
              <w:t>сверх бюджетной росписи, а также не предусмотренных бюджетной росписью на 201</w:t>
            </w:r>
            <w:r w:rsidR="00650FF0">
              <w:rPr>
                <w:bCs/>
                <w:sz w:val="28"/>
                <w:szCs w:val="28"/>
              </w:rPr>
              <w:t>5</w:t>
            </w:r>
            <w:r w:rsidRPr="00685524">
              <w:rPr>
                <w:bCs/>
                <w:sz w:val="28"/>
                <w:szCs w:val="28"/>
              </w:rPr>
              <w:t xml:space="preserve"> год, в ходе проверки не выявлено.</w:t>
            </w:r>
          </w:p>
        </w:tc>
      </w:tr>
    </w:tbl>
    <w:p w:rsidR="00685524" w:rsidRDefault="00685524" w:rsidP="00685524">
      <w:pPr>
        <w:autoSpaceDE w:val="0"/>
        <w:autoSpaceDN w:val="0"/>
        <w:adjustRightInd w:val="0"/>
        <w:spacing w:before="240"/>
        <w:ind w:right="29" w:firstLine="709"/>
        <w:jc w:val="both"/>
        <w:rPr>
          <w:sz w:val="28"/>
          <w:szCs w:val="28"/>
        </w:rPr>
      </w:pPr>
      <w:proofErr w:type="gramStart"/>
      <w:r w:rsidRPr="00685524">
        <w:rPr>
          <w:sz w:val="28"/>
          <w:szCs w:val="28"/>
        </w:rPr>
        <w:t xml:space="preserve">В соответствии с требованиями Бюджетного кодекса Российской Федерации, на основании статьи </w:t>
      </w:r>
      <w:r w:rsidR="00AF691F">
        <w:rPr>
          <w:sz w:val="28"/>
          <w:szCs w:val="28"/>
        </w:rPr>
        <w:t xml:space="preserve">15 </w:t>
      </w:r>
      <w:r w:rsidR="00B74B1C">
        <w:rPr>
          <w:sz w:val="28"/>
          <w:szCs w:val="28"/>
        </w:rPr>
        <w:t>П</w:t>
      </w:r>
      <w:r w:rsidR="00AF691F">
        <w:rPr>
          <w:sz w:val="28"/>
          <w:szCs w:val="28"/>
        </w:rPr>
        <w:t>оложения о бюджетном процессе</w:t>
      </w:r>
      <w:r w:rsidR="00B74B1C">
        <w:rPr>
          <w:sz w:val="28"/>
          <w:szCs w:val="28"/>
        </w:rPr>
        <w:t xml:space="preserve"> в муниципальном </w:t>
      </w:r>
      <w:r w:rsidR="00276920">
        <w:rPr>
          <w:sz w:val="28"/>
          <w:szCs w:val="28"/>
        </w:rPr>
        <w:t>образовании сельском поселении «</w:t>
      </w:r>
      <w:r w:rsidR="004E5AE8">
        <w:rPr>
          <w:sz w:val="28"/>
          <w:szCs w:val="28"/>
        </w:rPr>
        <w:t>Якша</w:t>
      </w:r>
      <w:r w:rsidR="00276920">
        <w:rPr>
          <w:sz w:val="28"/>
          <w:szCs w:val="28"/>
        </w:rPr>
        <w:t>»</w:t>
      </w:r>
      <w:r w:rsidR="00B74B1C">
        <w:rPr>
          <w:sz w:val="28"/>
          <w:szCs w:val="28"/>
        </w:rPr>
        <w:t xml:space="preserve">, утвержденного </w:t>
      </w:r>
      <w:r w:rsidR="00861CD3">
        <w:rPr>
          <w:sz w:val="28"/>
          <w:szCs w:val="28"/>
        </w:rPr>
        <w:t>р</w:t>
      </w:r>
      <w:r w:rsidR="00B74B1C">
        <w:rPr>
          <w:sz w:val="28"/>
          <w:szCs w:val="28"/>
        </w:rPr>
        <w:t xml:space="preserve">ешением Совета муниципального </w:t>
      </w:r>
      <w:r w:rsidR="00276920">
        <w:rPr>
          <w:sz w:val="28"/>
          <w:szCs w:val="28"/>
        </w:rPr>
        <w:t>образования сельского поселения «</w:t>
      </w:r>
      <w:r w:rsidR="004E5AE8">
        <w:rPr>
          <w:sz w:val="28"/>
          <w:szCs w:val="28"/>
        </w:rPr>
        <w:t>Якша</w:t>
      </w:r>
      <w:r w:rsidR="00276920">
        <w:rPr>
          <w:sz w:val="28"/>
          <w:szCs w:val="28"/>
        </w:rPr>
        <w:t>»</w:t>
      </w:r>
      <w:r w:rsidR="00861CD3">
        <w:rPr>
          <w:sz w:val="28"/>
          <w:szCs w:val="28"/>
        </w:rPr>
        <w:t xml:space="preserve"> </w:t>
      </w:r>
      <w:r w:rsidR="00861CD3" w:rsidRPr="00837199">
        <w:rPr>
          <w:sz w:val="28"/>
          <w:szCs w:val="28"/>
        </w:rPr>
        <w:t>от 2</w:t>
      </w:r>
      <w:r w:rsidR="00276920" w:rsidRPr="00837199">
        <w:rPr>
          <w:sz w:val="28"/>
          <w:szCs w:val="28"/>
        </w:rPr>
        <w:t xml:space="preserve">1 июля </w:t>
      </w:r>
      <w:r w:rsidR="00861CD3" w:rsidRPr="00837199">
        <w:rPr>
          <w:sz w:val="28"/>
          <w:szCs w:val="28"/>
        </w:rPr>
        <w:t xml:space="preserve">2012 года № </w:t>
      </w:r>
      <w:r w:rsidR="00837199" w:rsidRPr="00837199">
        <w:rPr>
          <w:sz w:val="28"/>
          <w:szCs w:val="28"/>
        </w:rPr>
        <w:t>32/138</w:t>
      </w:r>
      <w:r w:rsidR="00193EF8" w:rsidRPr="00837199">
        <w:rPr>
          <w:sz w:val="28"/>
          <w:szCs w:val="28"/>
        </w:rPr>
        <w:t>,</w:t>
      </w:r>
      <w:r w:rsidRPr="00837199">
        <w:rPr>
          <w:sz w:val="28"/>
          <w:szCs w:val="28"/>
        </w:rPr>
        <w:t xml:space="preserve"> Плана</w:t>
      </w:r>
      <w:r w:rsidRPr="00685524">
        <w:rPr>
          <w:sz w:val="28"/>
          <w:szCs w:val="28"/>
        </w:rPr>
        <w:t xml:space="preserve"> </w:t>
      </w:r>
      <w:r w:rsidR="00861CD3">
        <w:rPr>
          <w:sz w:val="28"/>
          <w:szCs w:val="28"/>
        </w:rPr>
        <w:t xml:space="preserve">основных мероприятий </w:t>
      </w:r>
      <w:r w:rsidRPr="00685524">
        <w:rPr>
          <w:bCs/>
          <w:sz w:val="28"/>
          <w:szCs w:val="28"/>
        </w:rPr>
        <w:t xml:space="preserve">Контрольно-счетной палаты </w:t>
      </w:r>
      <w:r w:rsidR="00861CD3">
        <w:rPr>
          <w:bCs/>
          <w:sz w:val="28"/>
          <w:szCs w:val="28"/>
        </w:rPr>
        <w:t>муниципального района «</w:t>
      </w:r>
      <w:proofErr w:type="spellStart"/>
      <w:r w:rsidR="00861CD3">
        <w:rPr>
          <w:bCs/>
          <w:sz w:val="28"/>
          <w:szCs w:val="28"/>
        </w:rPr>
        <w:t>Троицко</w:t>
      </w:r>
      <w:proofErr w:type="spellEnd"/>
      <w:r w:rsidR="00861CD3">
        <w:rPr>
          <w:bCs/>
          <w:sz w:val="28"/>
          <w:szCs w:val="28"/>
        </w:rPr>
        <w:t>-Печорский» на 201</w:t>
      </w:r>
      <w:r w:rsidR="00650FF0">
        <w:rPr>
          <w:bCs/>
          <w:sz w:val="28"/>
          <w:szCs w:val="28"/>
        </w:rPr>
        <w:t>6</w:t>
      </w:r>
      <w:r w:rsidR="00861CD3">
        <w:rPr>
          <w:bCs/>
          <w:sz w:val="28"/>
          <w:szCs w:val="28"/>
        </w:rPr>
        <w:t xml:space="preserve"> год</w:t>
      </w:r>
      <w:r w:rsidR="00650FF0">
        <w:rPr>
          <w:bCs/>
          <w:sz w:val="28"/>
          <w:szCs w:val="28"/>
        </w:rPr>
        <w:t>,</w:t>
      </w:r>
      <w:r w:rsidRPr="00685524">
        <w:rPr>
          <w:bCs/>
          <w:sz w:val="28"/>
          <w:szCs w:val="28"/>
        </w:rPr>
        <w:t xml:space="preserve"> утверждённого </w:t>
      </w:r>
      <w:r w:rsidR="00861CD3">
        <w:rPr>
          <w:bCs/>
          <w:sz w:val="28"/>
          <w:szCs w:val="28"/>
        </w:rPr>
        <w:t>Главой муниципального района «</w:t>
      </w:r>
      <w:proofErr w:type="spellStart"/>
      <w:r w:rsidR="00861CD3">
        <w:rPr>
          <w:bCs/>
          <w:sz w:val="28"/>
          <w:szCs w:val="28"/>
        </w:rPr>
        <w:t>Троицко</w:t>
      </w:r>
      <w:proofErr w:type="spellEnd"/>
      <w:r w:rsidR="00861CD3">
        <w:rPr>
          <w:bCs/>
          <w:sz w:val="28"/>
          <w:szCs w:val="28"/>
        </w:rPr>
        <w:t xml:space="preserve">-Печорский» - Председателем Совета района </w:t>
      </w:r>
      <w:r w:rsidR="00193EF8">
        <w:rPr>
          <w:bCs/>
          <w:sz w:val="28"/>
          <w:szCs w:val="28"/>
        </w:rPr>
        <w:t>2</w:t>
      </w:r>
      <w:r w:rsidR="00FC4B51">
        <w:rPr>
          <w:bCs/>
          <w:sz w:val="28"/>
          <w:szCs w:val="28"/>
        </w:rPr>
        <w:t>6</w:t>
      </w:r>
      <w:r w:rsidR="00861CD3">
        <w:rPr>
          <w:bCs/>
          <w:sz w:val="28"/>
          <w:szCs w:val="28"/>
        </w:rPr>
        <w:t xml:space="preserve"> </w:t>
      </w:r>
      <w:r w:rsidR="00193EF8">
        <w:rPr>
          <w:bCs/>
          <w:sz w:val="28"/>
          <w:szCs w:val="28"/>
        </w:rPr>
        <w:t>декабря</w:t>
      </w:r>
      <w:r w:rsidR="00861CD3">
        <w:rPr>
          <w:bCs/>
          <w:sz w:val="28"/>
          <w:szCs w:val="28"/>
        </w:rPr>
        <w:t xml:space="preserve"> 201</w:t>
      </w:r>
      <w:r w:rsidR="00FC4B51">
        <w:rPr>
          <w:bCs/>
          <w:sz w:val="28"/>
          <w:szCs w:val="28"/>
        </w:rPr>
        <w:t>4</w:t>
      </w:r>
      <w:r w:rsidR="00861CD3">
        <w:rPr>
          <w:bCs/>
          <w:sz w:val="28"/>
          <w:szCs w:val="28"/>
        </w:rPr>
        <w:t xml:space="preserve"> года</w:t>
      </w:r>
      <w:proofErr w:type="gramEnd"/>
      <w:r w:rsidR="00193EF8">
        <w:rPr>
          <w:bCs/>
          <w:sz w:val="28"/>
          <w:szCs w:val="28"/>
        </w:rPr>
        <w:t xml:space="preserve">, </w:t>
      </w:r>
      <w:proofErr w:type="gramStart"/>
      <w:r w:rsidR="00193EF8">
        <w:rPr>
          <w:bCs/>
          <w:sz w:val="28"/>
          <w:szCs w:val="28"/>
        </w:rPr>
        <w:t xml:space="preserve">Соглашения от 01 </w:t>
      </w:r>
      <w:r w:rsidR="00650FF0">
        <w:rPr>
          <w:bCs/>
          <w:sz w:val="28"/>
          <w:szCs w:val="28"/>
        </w:rPr>
        <w:t>января 2016</w:t>
      </w:r>
      <w:r w:rsidR="00193EF8">
        <w:rPr>
          <w:bCs/>
          <w:sz w:val="28"/>
          <w:szCs w:val="28"/>
        </w:rPr>
        <w:t xml:space="preserve"> года № </w:t>
      </w:r>
      <w:r w:rsidR="004E5AE8">
        <w:rPr>
          <w:bCs/>
          <w:sz w:val="28"/>
          <w:szCs w:val="28"/>
        </w:rPr>
        <w:t>4</w:t>
      </w:r>
      <w:r w:rsidR="00193EF8">
        <w:rPr>
          <w:bCs/>
          <w:sz w:val="28"/>
          <w:szCs w:val="28"/>
        </w:rPr>
        <w:t xml:space="preserve"> о передаче полномочий контрольно-счетного органа муниципального образования сельского поселения «</w:t>
      </w:r>
      <w:r w:rsidR="004E5AE8">
        <w:rPr>
          <w:bCs/>
          <w:sz w:val="28"/>
          <w:szCs w:val="28"/>
        </w:rPr>
        <w:t>Якша</w:t>
      </w:r>
      <w:r w:rsidR="00193EF8">
        <w:rPr>
          <w:bCs/>
          <w:sz w:val="28"/>
          <w:szCs w:val="28"/>
        </w:rPr>
        <w:t>» контрольно-счетному органу муниципального района «</w:t>
      </w:r>
      <w:proofErr w:type="spellStart"/>
      <w:r w:rsidR="00193EF8">
        <w:rPr>
          <w:bCs/>
          <w:sz w:val="28"/>
          <w:szCs w:val="28"/>
        </w:rPr>
        <w:t>Троицко</w:t>
      </w:r>
      <w:proofErr w:type="spellEnd"/>
      <w:r w:rsidR="00193EF8">
        <w:rPr>
          <w:bCs/>
          <w:sz w:val="28"/>
          <w:szCs w:val="28"/>
        </w:rPr>
        <w:t xml:space="preserve">-Печорский» по осуществлению внешнего муниципального контроля </w:t>
      </w:r>
      <w:r w:rsidRPr="00685524">
        <w:rPr>
          <w:sz w:val="28"/>
          <w:szCs w:val="28"/>
        </w:rPr>
        <w:t>Контрольно-счётной палат</w:t>
      </w:r>
      <w:r w:rsidR="00D20C61">
        <w:rPr>
          <w:sz w:val="28"/>
          <w:szCs w:val="28"/>
        </w:rPr>
        <w:t>е</w:t>
      </w:r>
      <w:r w:rsidRPr="00685524">
        <w:rPr>
          <w:sz w:val="28"/>
          <w:szCs w:val="28"/>
        </w:rPr>
        <w:t xml:space="preserve"> </w:t>
      </w:r>
      <w:r w:rsidR="00861CD3">
        <w:rPr>
          <w:sz w:val="28"/>
          <w:szCs w:val="28"/>
        </w:rPr>
        <w:t>муниципального района «</w:t>
      </w:r>
      <w:proofErr w:type="spellStart"/>
      <w:r w:rsidR="00861CD3">
        <w:rPr>
          <w:sz w:val="28"/>
          <w:szCs w:val="28"/>
        </w:rPr>
        <w:t>Троицко</w:t>
      </w:r>
      <w:proofErr w:type="spellEnd"/>
      <w:r w:rsidR="00861CD3">
        <w:rPr>
          <w:sz w:val="28"/>
          <w:szCs w:val="28"/>
        </w:rPr>
        <w:t>-Печорский»</w:t>
      </w:r>
      <w:r w:rsidR="00650FF0">
        <w:rPr>
          <w:sz w:val="28"/>
          <w:szCs w:val="28"/>
        </w:rPr>
        <w:t>, распоряжения от 18 марта 2016 года № 16</w:t>
      </w:r>
      <w:r w:rsidR="00861CD3">
        <w:rPr>
          <w:sz w:val="28"/>
          <w:szCs w:val="28"/>
        </w:rPr>
        <w:t xml:space="preserve"> </w:t>
      </w:r>
      <w:r w:rsidR="00DD63BE">
        <w:rPr>
          <w:sz w:val="28"/>
          <w:szCs w:val="28"/>
        </w:rPr>
        <w:t>председателем Контрольно-счетной палаты муниципального района «</w:t>
      </w:r>
      <w:proofErr w:type="spellStart"/>
      <w:r w:rsidR="00DD63BE">
        <w:rPr>
          <w:sz w:val="28"/>
          <w:szCs w:val="28"/>
        </w:rPr>
        <w:t>Троицко</w:t>
      </w:r>
      <w:proofErr w:type="spellEnd"/>
      <w:r w:rsidR="00DD63BE">
        <w:rPr>
          <w:sz w:val="28"/>
          <w:szCs w:val="28"/>
        </w:rPr>
        <w:t xml:space="preserve">-Печорский» Гончаренко Ларисой Владимировной </w:t>
      </w:r>
      <w:r w:rsidRPr="00685524">
        <w:rPr>
          <w:sz w:val="28"/>
          <w:szCs w:val="28"/>
        </w:rPr>
        <w:t xml:space="preserve">проведена внешняя проверка отчета об исполнении </w:t>
      </w:r>
      <w:r w:rsidR="00861CD3">
        <w:rPr>
          <w:sz w:val="28"/>
          <w:szCs w:val="28"/>
        </w:rPr>
        <w:t>бюджета муниципального</w:t>
      </w:r>
      <w:r w:rsidR="00D20C61">
        <w:rPr>
          <w:sz w:val="28"/>
          <w:szCs w:val="28"/>
        </w:rPr>
        <w:t xml:space="preserve"> образования сельского поселения «</w:t>
      </w:r>
      <w:r w:rsidR="004E5AE8">
        <w:rPr>
          <w:sz w:val="28"/>
          <w:szCs w:val="28"/>
        </w:rPr>
        <w:t>Якша</w:t>
      </w:r>
      <w:proofErr w:type="gramEnd"/>
      <w:r w:rsidR="00D20C61">
        <w:rPr>
          <w:sz w:val="28"/>
          <w:szCs w:val="28"/>
        </w:rPr>
        <w:t>»</w:t>
      </w:r>
      <w:r w:rsidR="00861CD3">
        <w:rPr>
          <w:sz w:val="28"/>
          <w:szCs w:val="28"/>
        </w:rPr>
        <w:t xml:space="preserve"> </w:t>
      </w:r>
      <w:r w:rsidRPr="00685524">
        <w:rPr>
          <w:sz w:val="28"/>
          <w:szCs w:val="28"/>
        </w:rPr>
        <w:t>за 201</w:t>
      </w:r>
      <w:r w:rsidR="00650FF0">
        <w:rPr>
          <w:sz w:val="28"/>
          <w:szCs w:val="28"/>
        </w:rPr>
        <w:t>5</w:t>
      </w:r>
      <w:r w:rsidRPr="00685524">
        <w:rPr>
          <w:sz w:val="28"/>
          <w:szCs w:val="28"/>
        </w:rPr>
        <w:t xml:space="preserve"> год.</w:t>
      </w:r>
    </w:p>
    <w:p w:rsidR="001B08DE" w:rsidRPr="001B08DE" w:rsidRDefault="001B08DE" w:rsidP="001B08DE">
      <w:pPr>
        <w:tabs>
          <w:tab w:val="left" w:pos="1843"/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 w:rsidRPr="001B08DE">
        <w:rPr>
          <w:sz w:val="28"/>
          <w:szCs w:val="28"/>
        </w:rPr>
        <w:t>Проведенная внешняя проверка бюджетной отчетности показала следующее:</w:t>
      </w:r>
    </w:p>
    <w:p w:rsidR="00685524" w:rsidRPr="00685524" w:rsidRDefault="00685524" w:rsidP="00643583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  <w:r w:rsidRPr="00685524">
        <w:rPr>
          <w:sz w:val="28"/>
          <w:szCs w:val="28"/>
        </w:rPr>
        <w:lastRenderedPageBreak/>
        <w:t>Бюджетная отчётность за 201</w:t>
      </w:r>
      <w:r w:rsidR="00650FF0">
        <w:rPr>
          <w:sz w:val="28"/>
          <w:szCs w:val="28"/>
        </w:rPr>
        <w:t>5</w:t>
      </w:r>
      <w:r w:rsidRPr="00685524">
        <w:rPr>
          <w:sz w:val="28"/>
          <w:szCs w:val="28"/>
        </w:rPr>
        <w:t xml:space="preserve"> год представлена </w:t>
      </w:r>
      <w:r w:rsidR="001B08DE">
        <w:rPr>
          <w:sz w:val="28"/>
          <w:szCs w:val="28"/>
        </w:rPr>
        <w:t>администрацией сельского поселения «</w:t>
      </w:r>
      <w:r w:rsidR="002D63BB">
        <w:rPr>
          <w:sz w:val="28"/>
          <w:szCs w:val="28"/>
        </w:rPr>
        <w:t>Якша</w:t>
      </w:r>
      <w:r w:rsidR="001B08DE">
        <w:rPr>
          <w:sz w:val="28"/>
          <w:szCs w:val="28"/>
        </w:rPr>
        <w:t xml:space="preserve">» </w:t>
      </w:r>
      <w:r w:rsidRPr="00685524">
        <w:rPr>
          <w:sz w:val="28"/>
          <w:szCs w:val="28"/>
        </w:rPr>
        <w:t xml:space="preserve">в Контрольно-счётную палату </w:t>
      </w:r>
      <w:r w:rsidR="0031743F">
        <w:rPr>
          <w:sz w:val="28"/>
          <w:szCs w:val="28"/>
        </w:rPr>
        <w:t>муниципального района «</w:t>
      </w:r>
      <w:proofErr w:type="spellStart"/>
      <w:r w:rsidR="0031743F">
        <w:rPr>
          <w:sz w:val="28"/>
          <w:szCs w:val="28"/>
        </w:rPr>
        <w:t>Троицко</w:t>
      </w:r>
      <w:proofErr w:type="spellEnd"/>
      <w:r w:rsidR="0031743F">
        <w:rPr>
          <w:sz w:val="28"/>
          <w:szCs w:val="28"/>
        </w:rPr>
        <w:t>-Печорский»</w:t>
      </w:r>
      <w:r w:rsidRPr="00685524">
        <w:rPr>
          <w:sz w:val="28"/>
          <w:szCs w:val="28"/>
        </w:rPr>
        <w:t xml:space="preserve"> в срок до 1 </w:t>
      </w:r>
      <w:r w:rsidR="00643583">
        <w:rPr>
          <w:sz w:val="28"/>
          <w:szCs w:val="28"/>
        </w:rPr>
        <w:t>апреля текущего года.</w:t>
      </w:r>
    </w:p>
    <w:p w:rsidR="00685524" w:rsidRDefault="00685524" w:rsidP="00E12B3A">
      <w:pPr>
        <w:tabs>
          <w:tab w:val="left" w:pos="1276"/>
        </w:tabs>
        <w:ind w:right="28" w:firstLine="709"/>
        <w:jc w:val="both"/>
        <w:rPr>
          <w:sz w:val="28"/>
          <w:szCs w:val="28"/>
        </w:rPr>
      </w:pPr>
      <w:r w:rsidRPr="00685524">
        <w:rPr>
          <w:sz w:val="28"/>
          <w:szCs w:val="28"/>
        </w:rPr>
        <w:t>В ходе проведения внешней проверки годовой бюджетной отчётности проверены и проанализированы</w:t>
      </w:r>
      <w:r w:rsidR="00F2158D">
        <w:rPr>
          <w:sz w:val="28"/>
          <w:szCs w:val="28"/>
        </w:rPr>
        <w:t xml:space="preserve"> </w:t>
      </w:r>
      <w:r w:rsidR="004F7D9B">
        <w:rPr>
          <w:sz w:val="28"/>
          <w:szCs w:val="28"/>
        </w:rPr>
        <w:t>1</w:t>
      </w:r>
      <w:r w:rsidR="00650FF0">
        <w:rPr>
          <w:sz w:val="28"/>
          <w:szCs w:val="28"/>
        </w:rPr>
        <w:t>5</w:t>
      </w:r>
      <w:r w:rsidRPr="00685524">
        <w:rPr>
          <w:sz w:val="28"/>
          <w:szCs w:val="28"/>
        </w:rPr>
        <w:t xml:space="preserve"> форм отчётности </w:t>
      </w:r>
      <w:r w:rsidR="00E12B3A">
        <w:rPr>
          <w:sz w:val="28"/>
          <w:szCs w:val="28"/>
        </w:rPr>
        <w:t>и пояснительная записка (форма по ОКУД 0503160).</w:t>
      </w:r>
    </w:p>
    <w:p w:rsidR="00A25DBB" w:rsidRPr="00837199" w:rsidRDefault="00A25DBB" w:rsidP="00A25DBB">
      <w:pPr>
        <w:ind w:right="142" w:firstLine="567"/>
        <w:jc w:val="both"/>
        <w:rPr>
          <w:sz w:val="28"/>
        </w:rPr>
      </w:pPr>
      <w:r w:rsidRPr="00A25DBB">
        <w:rPr>
          <w:sz w:val="28"/>
        </w:rPr>
        <w:t xml:space="preserve">Бюджетный процесс в муниципальном образовании </w:t>
      </w:r>
      <w:r>
        <w:rPr>
          <w:sz w:val="28"/>
        </w:rPr>
        <w:t>сельском поселении «</w:t>
      </w:r>
      <w:r w:rsidR="002D63BB">
        <w:rPr>
          <w:sz w:val="28"/>
        </w:rPr>
        <w:t>Якша</w:t>
      </w:r>
      <w:r>
        <w:rPr>
          <w:sz w:val="28"/>
        </w:rPr>
        <w:t>»</w:t>
      </w:r>
      <w:r w:rsidRPr="00A25DBB">
        <w:rPr>
          <w:sz w:val="28"/>
        </w:rPr>
        <w:t xml:space="preserve"> основывался на положениях Бюджетного кодекса Российской Федерации, </w:t>
      </w:r>
      <w:r>
        <w:rPr>
          <w:sz w:val="28"/>
        </w:rPr>
        <w:t>Положения о бюджетном процессе</w:t>
      </w:r>
      <w:r>
        <w:rPr>
          <w:sz w:val="28"/>
          <w:szCs w:val="28"/>
        </w:rPr>
        <w:t xml:space="preserve"> в муниципальном образовании сельском поселении «</w:t>
      </w:r>
      <w:r w:rsidR="002D63BB">
        <w:rPr>
          <w:sz w:val="28"/>
          <w:szCs w:val="28"/>
        </w:rPr>
        <w:t>Якша</w:t>
      </w:r>
      <w:r>
        <w:rPr>
          <w:sz w:val="28"/>
          <w:szCs w:val="28"/>
        </w:rPr>
        <w:t xml:space="preserve">», утвержденного решением Совета </w:t>
      </w:r>
      <w:r w:rsidRPr="00837199">
        <w:rPr>
          <w:sz w:val="28"/>
          <w:szCs w:val="28"/>
        </w:rPr>
        <w:t xml:space="preserve">от 21 июля 2012 года № </w:t>
      </w:r>
      <w:r w:rsidR="00837199" w:rsidRPr="00837199">
        <w:rPr>
          <w:sz w:val="28"/>
          <w:szCs w:val="28"/>
        </w:rPr>
        <w:t>32/138</w:t>
      </w:r>
      <w:r w:rsidRPr="00837199">
        <w:rPr>
          <w:sz w:val="28"/>
        </w:rPr>
        <w:t>.</w:t>
      </w:r>
    </w:p>
    <w:p w:rsidR="00685524" w:rsidRDefault="00685524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 w:rsidRPr="00837199">
        <w:rPr>
          <w:sz w:val="28"/>
          <w:szCs w:val="28"/>
        </w:rPr>
        <w:t xml:space="preserve">В </w:t>
      </w:r>
      <w:r w:rsidRPr="00837199">
        <w:rPr>
          <w:bCs/>
          <w:sz w:val="28"/>
          <w:szCs w:val="28"/>
        </w:rPr>
        <w:t>целом годовая бюджетная отчётность, представленная</w:t>
      </w:r>
      <w:r w:rsidRPr="00685524">
        <w:rPr>
          <w:bCs/>
          <w:sz w:val="28"/>
          <w:szCs w:val="28"/>
        </w:rPr>
        <w:t xml:space="preserve"> </w:t>
      </w:r>
      <w:r w:rsidR="00E12B3A">
        <w:rPr>
          <w:bCs/>
          <w:sz w:val="28"/>
          <w:szCs w:val="28"/>
        </w:rPr>
        <w:t>администрацией муниципального образования сельского поселения «</w:t>
      </w:r>
      <w:r w:rsidR="002D63BB">
        <w:rPr>
          <w:bCs/>
          <w:sz w:val="28"/>
          <w:szCs w:val="28"/>
        </w:rPr>
        <w:t>Якша</w:t>
      </w:r>
      <w:r w:rsidR="00E12B3A">
        <w:rPr>
          <w:bCs/>
          <w:sz w:val="28"/>
          <w:szCs w:val="28"/>
        </w:rPr>
        <w:t>»</w:t>
      </w:r>
      <w:r w:rsidRPr="00685524">
        <w:rPr>
          <w:bCs/>
          <w:sz w:val="28"/>
          <w:szCs w:val="28"/>
        </w:rPr>
        <w:t xml:space="preserve"> для проведения внешней проверки, соответствует требованиям</w:t>
      </w:r>
      <w:r w:rsidRPr="00685524"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</w:t>
      </w:r>
      <w:r w:rsidR="00E87C1C">
        <w:rPr>
          <w:sz w:val="28"/>
          <w:szCs w:val="28"/>
        </w:rPr>
        <w:t xml:space="preserve"> декабря </w:t>
      </w:r>
      <w:r w:rsidRPr="00685524">
        <w:rPr>
          <w:sz w:val="28"/>
          <w:szCs w:val="28"/>
        </w:rPr>
        <w:t>2010 № 191</w:t>
      </w:r>
      <w:r w:rsidR="002D63BB">
        <w:rPr>
          <w:sz w:val="28"/>
          <w:szCs w:val="28"/>
        </w:rPr>
        <w:t>Н (</w:t>
      </w:r>
      <w:r w:rsidR="00F72DF1">
        <w:rPr>
          <w:sz w:val="28"/>
          <w:szCs w:val="28"/>
        </w:rPr>
        <w:t>далее – Инструкция № 191Н)</w:t>
      </w:r>
      <w:r w:rsidRPr="00685524">
        <w:rPr>
          <w:sz w:val="28"/>
          <w:szCs w:val="28"/>
        </w:rPr>
        <w:t xml:space="preserve">;  </w:t>
      </w:r>
      <w:r w:rsidRPr="00685524">
        <w:rPr>
          <w:bCs/>
          <w:sz w:val="28"/>
          <w:szCs w:val="28"/>
        </w:rPr>
        <w:t>требованиям</w:t>
      </w:r>
      <w:r w:rsidRPr="00685524">
        <w:rPr>
          <w:sz w:val="28"/>
          <w:szCs w:val="28"/>
        </w:rPr>
        <w:t xml:space="preserve"> Указаний о порядке применения бюджетной классификации Российской Федерации, утверждённых </w:t>
      </w:r>
      <w:r w:rsidRPr="00861CD3">
        <w:rPr>
          <w:sz w:val="28"/>
          <w:szCs w:val="28"/>
        </w:rPr>
        <w:t xml:space="preserve">Приказом Министерства финансов Российской Федерации от </w:t>
      </w:r>
      <w:r w:rsidR="007931D1">
        <w:rPr>
          <w:sz w:val="28"/>
          <w:szCs w:val="28"/>
        </w:rPr>
        <w:t>01 июля</w:t>
      </w:r>
      <w:r w:rsidR="00E87C1C" w:rsidRPr="00FB7B14">
        <w:rPr>
          <w:sz w:val="28"/>
          <w:szCs w:val="28"/>
        </w:rPr>
        <w:t xml:space="preserve"> 201</w:t>
      </w:r>
      <w:r w:rsidR="007931D1">
        <w:rPr>
          <w:sz w:val="28"/>
          <w:szCs w:val="28"/>
        </w:rPr>
        <w:t>3</w:t>
      </w:r>
      <w:r w:rsidR="00E87C1C" w:rsidRPr="00FB7B14">
        <w:rPr>
          <w:sz w:val="28"/>
          <w:szCs w:val="28"/>
        </w:rPr>
        <w:t xml:space="preserve"> года  № </w:t>
      </w:r>
      <w:r w:rsidR="007931D1">
        <w:rPr>
          <w:sz w:val="28"/>
          <w:szCs w:val="28"/>
        </w:rPr>
        <w:t>65</w:t>
      </w:r>
      <w:r w:rsidR="00E87C1C" w:rsidRPr="00FB7B14">
        <w:rPr>
          <w:sz w:val="28"/>
          <w:szCs w:val="28"/>
        </w:rPr>
        <w:t>Н</w:t>
      </w:r>
      <w:r w:rsidR="00650FF0">
        <w:rPr>
          <w:sz w:val="28"/>
          <w:szCs w:val="28"/>
        </w:rPr>
        <w:t xml:space="preserve"> (с изменениями на 2015 год)</w:t>
      </w:r>
      <w:r w:rsidRPr="00861CD3">
        <w:rPr>
          <w:sz w:val="28"/>
          <w:szCs w:val="28"/>
        </w:rPr>
        <w:t>;</w:t>
      </w:r>
      <w:r w:rsidR="00E87C1C">
        <w:rPr>
          <w:sz w:val="28"/>
          <w:szCs w:val="28"/>
        </w:rPr>
        <w:t xml:space="preserve"> Решению Совета муниципального </w:t>
      </w:r>
      <w:r w:rsidR="00D75A08">
        <w:rPr>
          <w:sz w:val="28"/>
          <w:szCs w:val="28"/>
        </w:rPr>
        <w:t>образования сельского поселения «</w:t>
      </w:r>
      <w:r w:rsidR="002D63BB">
        <w:rPr>
          <w:sz w:val="28"/>
          <w:szCs w:val="28"/>
        </w:rPr>
        <w:t>Якша</w:t>
      </w:r>
      <w:r w:rsidR="00D75A08">
        <w:rPr>
          <w:sz w:val="28"/>
          <w:szCs w:val="28"/>
        </w:rPr>
        <w:t>»</w:t>
      </w:r>
      <w:r w:rsidR="00E87C1C">
        <w:rPr>
          <w:sz w:val="28"/>
          <w:szCs w:val="28"/>
        </w:rPr>
        <w:t xml:space="preserve"> от </w:t>
      </w:r>
      <w:r w:rsidR="00D50666">
        <w:rPr>
          <w:sz w:val="28"/>
          <w:szCs w:val="28"/>
        </w:rPr>
        <w:t>25</w:t>
      </w:r>
      <w:r w:rsidR="00E87C1C">
        <w:rPr>
          <w:sz w:val="28"/>
          <w:szCs w:val="28"/>
        </w:rPr>
        <w:t xml:space="preserve"> декабря 201</w:t>
      </w:r>
      <w:r w:rsidR="00D50666">
        <w:rPr>
          <w:sz w:val="28"/>
          <w:szCs w:val="28"/>
        </w:rPr>
        <w:t>4</w:t>
      </w:r>
      <w:r w:rsidR="00E87C1C">
        <w:rPr>
          <w:sz w:val="28"/>
          <w:szCs w:val="28"/>
        </w:rPr>
        <w:t xml:space="preserve"> года № </w:t>
      </w:r>
      <w:r w:rsidR="00D50666">
        <w:rPr>
          <w:sz w:val="28"/>
          <w:szCs w:val="28"/>
        </w:rPr>
        <w:t>2</w:t>
      </w:r>
      <w:r w:rsidR="007931D1">
        <w:rPr>
          <w:sz w:val="28"/>
          <w:szCs w:val="28"/>
        </w:rPr>
        <w:t>1</w:t>
      </w:r>
      <w:r w:rsidR="002D63BB">
        <w:rPr>
          <w:sz w:val="28"/>
          <w:szCs w:val="28"/>
        </w:rPr>
        <w:t>/</w:t>
      </w:r>
      <w:r w:rsidR="00D50666">
        <w:rPr>
          <w:sz w:val="28"/>
          <w:szCs w:val="28"/>
        </w:rPr>
        <w:t>81</w:t>
      </w:r>
      <w:r w:rsidR="00E87C1C">
        <w:rPr>
          <w:sz w:val="28"/>
          <w:szCs w:val="28"/>
        </w:rPr>
        <w:t xml:space="preserve"> «О бюджете муниципального </w:t>
      </w:r>
      <w:r w:rsidR="00D75A08">
        <w:rPr>
          <w:sz w:val="28"/>
          <w:szCs w:val="28"/>
        </w:rPr>
        <w:t>образования сельского поселения «</w:t>
      </w:r>
      <w:r w:rsidR="002D63BB">
        <w:rPr>
          <w:sz w:val="28"/>
          <w:szCs w:val="28"/>
        </w:rPr>
        <w:t>Якша</w:t>
      </w:r>
      <w:r w:rsidR="00D75A08">
        <w:rPr>
          <w:sz w:val="28"/>
          <w:szCs w:val="28"/>
        </w:rPr>
        <w:t>» на 201</w:t>
      </w:r>
      <w:r w:rsidR="00D50666">
        <w:rPr>
          <w:sz w:val="28"/>
          <w:szCs w:val="28"/>
        </w:rPr>
        <w:t>5</w:t>
      </w:r>
      <w:r w:rsidR="00D75A08">
        <w:rPr>
          <w:sz w:val="28"/>
          <w:szCs w:val="28"/>
        </w:rPr>
        <w:t xml:space="preserve"> год и плановый период 201</w:t>
      </w:r>
      <w:r w:rsidR="00D50666">
        <w:rPr>
          <w:sz w:val="28"/>
          <w:szCs w:val="28"/>
        </w:rPr>
        <w:t>6</w:t>
      </w:r>
      <w:r w:rsidR="00D75A08">
        <w:rPr>
          <w:sz w:val="28"/>
          <w:szCs w:val="28"/>
        </w:rPr>
        <w:t xml:space="preserve"> и 201</w:t>
      </w:r>
      <w:r w:rsidR="00D50666">
        <w:rPr>
          <w:sz w:val="28"/>
          <w:szCs w:val="28"/>
        </w:rPr>
        <w:t>7</w:t>
      </w:r>
      <w:r w:rsidR="00D75A08">
        <w:rPr>
          <w:sz w:val="28"/>
          <w:szCs w:val="28"/>
        </w:rPr>
        <w:t xml:space="preserve"> годы»</w:t>
      </w:r>
      <w:r w:rsidR="00996948">
        <w:rPr>
          <w:sz w:val="28"/>
          <w:szCs w:val="28"/>
        </w:rPr>
        <w:t xml:space="preserve"> (с учетом изменений и дополнений)</w:t>
      </w:r>
      <w:r w:rsidRPr="00861CD3">
        <w:rPr>
          <w:bCs/>
          <w:sz w:val="28"/>
          <w:szCs w:val="28"/>
        </w:rPr>
        <w:t xml:space="preserve">; сводной бюджетной росписи </w:t>
      </w:r>
      <w:r w:rsidR="00E87C1C">
        <w:rPr>
          <w:bCs/>
          <w:sz w:val="28"/>
          <w:szCs w:val="28"/>
        </w:rPr>
        <w:t xml:space="preserve">бюджета муниципального </w:t>
      </w:r>
      <w:r w:rsidR="00D75A08">
        <w:rPr>
          <w:bCs/>
          <w:sz w:val="28"/>
          <w:szCs w:val="28"/>
        </w:rPr>
        <w:t>образования сельского поселения «</w:t>
      </w:r>
      <w:r w:rsidR="002D63BB">
        <w:rPr>
          <w:bCs/>
          <w:sz w:val="28"/>
          <w:szCs w:val="28"/>
        </w:rPr>
        <w:t>Якша</w:t>
      </w:r>
      <w:r w:rsidR="00D75A08">
        <w:rPr>
          <w:bCs/>
          <w:sz w:val="28"/>
          <w:szCs w:val="28"/>
        </w:rPr>
        <w:t>»</w:t>
      </w:r>
      <w:r w:rsidR="00E87C1C">
        <w:rPr>
          <w:bCs/>
          <w:sz w:val="28"/>
          <w:szCs w:val="28"/>
        </w:rPr>
        <w:t xml:space="preserve"> на 201</w:t>
      </w:r>
      <w:r w:rsidR="00D50666">
        <w:rPr>
          <w:bCs/>
          <w:sz w:val="28"/>
          <w:szCs w:val="28"/>
        </w:rPr>
        <w:t>5</w:t>
      </w:r>
      <w:r w:rsidR="00E87C1C">
        <w:rPr>
          <w:bCs/>
          <w:sz w:val="28"/>
          <w:szCs w:val="28"/>
        </w:rPr>
        <w:t xml:space="preserve"> год.</w:t>
      </w:r>
    </w:p>
    <w:p w:rsidR="00A25DBB" w:rsidRDefault="00A25DBB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 муниципального образования сельского поселения «</w:t>
      </w:r>
      <w:r w:rsidR="002D63B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>» был утвержден Решением Совета сельского поселения «</w:t>
      </w:r>
      <w:r w:rsidR="002D63B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 xml:space="preserve">» от </w:t>
      </w:r>
      <w:r w:rsidR="00D50666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 декабря 201</w:t>
      </w:r>
      <w:r w:rsidR="00D5066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№ </w:t>
      </w:r>
      <w:r w:rsidR="00D50666">
        <w:rPr>
          <w:bCs/>
          <w:sz w:val="28"/>
          <w:szCs w:val="28"/>
        </w:rPr>
        <w:t>2</w:t>
      </w:r>
      <w:r w:rsidR="007931D1">
        <w:rPr>
          <w:bCs/>
          <w:sz w:val="28"/>
          <w:szCs w:val="28"/>
        </w:rPr>
        <w:t>1</w:t>
      </w:r>
      <w:r w:rsidR="002D63BB">
        <w:rPr>
          <w:bCs/>
          <w:sz w:val="28"/>
          <w:szCs w:val="28"/>
        </w:rPr>
        <w:t>/</w:t>
      </w:r>
      <w:r w:rsidR="00D50666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 с общим объемом доходов на сумму</w:t>
      </w:r>
      <w:r w:rsidR="007931D1">
        <w:rPr>
          <w:bCs/>
          <w:sz w:val="28"/>
          <w:szCs w:val="28"/>
        </w:rPr>
        <w:t xml:space="preserve"> </w:t>
      </w:r>
      <w:r w:rsidR="00D50666">
        <w:rPr>
          <w:bCs/>
          <w:sz w:val="28"/>
          <w:szCs w:val="28"/>
        </w:rPr>
        <w:t>4 162 413,00</w:t>
      </w:r>
      <w:r>
        <w:rPr>
          <w:bCs/>
          <w:sz w:val="28"/>
          <w:szCs w:val="28"/>
        </w:rPr>
        <w:t xml:space="preserve"> рублей, с общим объемом расходов на сумму </w:t>
      </w:r>
      <w:r w:rsidR="00D50666">
        <w:rPr>
          <w:bCs/>
          <w:sz w:val="28"/>
          <w:szCs w:val="28"/>
        </w:rPr>
        <w:t>4 162 413,00</w:t>
      </w:r>
      <w:r>
        <w:rPr>
          <w:bCs/>
          <w:sz w:val="28"/>
          <w:szCs w:val="28"/>
        </w:rPr>
        <w:t xml:space="preserve"> рублей. Дефицит (профицит) бюджета составил 0 рублей. В течение отчетного года в указанное Решение </w:t>
      </w:r>
      <w:r w:rsidR="005704D9">
        <w:rPr>
          <w:bCs/>
          <w:sz w:val="28"/>
          <w:szCs w:val="28"/>
        </w:rPr>
        <w:t>были внесены изменения и дополнения.</w:t>
      </w:r>
    </w:p>
    <w:p w:rsidR="005704D9" w:rsidRPr="008F7AD4" w:rsidRDefault="005704D9" w:rsidP="00E12B3A">
      <w:pPr>
        <w:tabs>
          <w:tab w:val="left" w:pos="1134"/>
        </w:tabs>
        <w:ind w:right="29" w:firstLine="709"/>
        <w:jc w:val="both"/>
        <w:rPr>
          <w:bCs/>
          <w:sz w:val="28"/>
          <w:szCs w:val="28"/>
        </w:rPr>
      </w:pPr>
      <w:r w:rsidRPr="008F7AD4">
        <w:rPr>
          <w:bCs/>
          <w:sz w:val="28"/>
          <w:szCs w:val="28"/>
        </w:rPr>
        <w:t xml:space="preserve">В соответствии с изменениями, внесенными на основании Решения Совета от </w:t>
      </w:r>
      <w:r w:rsidR="00D50666">
        <w:rPr>
          <w:bCs/>
          <w:sz w:val="28"/>
          <w:szCs w:val="28"/>
        </w:rPr>
        <w:t>30</w:t>
      </w:r>
      <w:r w:rsidR="008F7AD4" w:rsidRPr="008F7AD4">
        <w:rPr>
          <w:bCs/>
          <w:sz w:val="28"/>
          <w:szCs w:val="28"/>
        </w:rPr>
        <w:t xml:space="preserve"> декабря 201</w:t>
      </w:r>
      <w:r w:rsidR="00D50666">
        <w:rPr>
          <w:bCs/>
          <w:sz w:val="28"/>
          <w:szCs w:val="28"/>
        </w:rPr>
        <w:t>5</w:t>
      </w:r>
      <w:r w:rsidR="008F7AD4" w:rsidRPr="008F7AD4">
        <w:rPr>
          <w:bCs/>
          <w:sz w:val="28"/>
          <w:szCs w:val="28"/>
        </w:rPr>
        <w:t xml:space="preserve"> года № </w:t>
      </w:r>
      <w:r w:rsidR="00D50666">
        <w:rPr>
          <w:bCs/>
          <w:sz w:val="28"/>
          <w:szCs w:val="28"/>
        </w:rPr>
        <w:t>3</w:t>
      </w:r>
      <w:r w:rsidR="0034492D">
        <w:rPr>
          <w:bCs/>
          <w:sz w:val="28"/>
          <w:szCs w:val="28"/>
        </w:rPr>
        <w:t>1/</w:t>
      </w:r>
      <w:r w:rsidR="00D50666">
        <w:rPr>
          <w:bCs/>
          <w:sz w:val="28"/>
          <w:szCs w:val="28"/>
        </w:rPr>
        <w:t>115</w:t>
      </w:r>
      <w:r w:rsidR="008F7AD4" w:rsidRPr="008F7AD4">
        <w:rPr>
          <w:bCs/>
          <w:sz w:val="28"/>
          <w:szCs w:val="28"/>
        </w:rPr>
        <w:t xml:space="preserve"> </w:t>
      </w:r>
      <w:r w:rsidRPr="008F7AD4">
        <w:rPr>
          <w:bCs/>
          <w:sz w:val="28"/>
          <w:szCs w:val="28"/>
        </w:rPr>
        <w:t>общий объем доходов</w:t>
      </w:r>
      <w:r w:rsidR="00A7243B" w:rsidRPr="008F7AD4">
        <w:rPr>
          <w:bCs/>
          <w:sz w:val="28"/>
          <w:szCs w:val="28"/>
        </w:rPr>
        <w:t xml:space="preserve"> бюджета </w:t>
      </w:r>
      <w:r w:rsidRPr="008F7AD4">
        <w:rPr>
          <w:bCs/>
          <w:sz w:val="28"/>
          <w:szCs w:val="28"/>
        </w:rPr>
        <w:t>сельского поселения «</w:t>
      </w:r>
      <w:r w:rsidR="00095E9D" w:rsidRPr="008F7AD4">
        <w:rPr>
          <w:bCs/>
          <w:sz w:val="28"/>
          <w:szCs w:val="28"/>
        </w:rPr>
        <w:t>Якша</w:t>
      </w:r>
      <w:r w:rsidRPr="008F7AD4">
        <w:rPr>
          <w:bCs/>
          <w:sz w:val="28"/>
          <w:szCs w:val="28"/>
        </w:rPr>
        <w:t xml:space="preserve">» составил </w:t>
      </w:r>
      <w:r w:rsidR="00D50666">
        <w:rPr>
          <w:bCs/>
          <w:sz w:val="28"/>
          <w:szCs w:val="28"/>
        </w:rPr>
        <w:t>4 167 181,01</w:t>
      </w:r>
      <w:r w:rsidRPr="008F7AD4">
        <w:rPr>
          <w:bCs/>
          <w:sz w:val="28"/>
          <w:szCs w:val="28"/>
        </w:rPr>
        <w:t xml:space="preserve"> рубл</w:t>
      </w:r>
      <w:r w:rsidR="00D50666">
        <w:rPr>
          <w:bCs/>
          <w:sz w:val="28"/>
          <w:szCs w:val="28"/>
        </w:rPr>
        <w:t>ь</w:t>
      </w:r>
      <w:r w:rsidRPr="008F7AD4">
        <w:rPr>
          <w:bCs/>
          <w:sz w:val="28"/>
          <w:szCs w:val="28"/>
        </w:rPr>
        <w:t xml:space="preserve">, общий объем расходов составил </w:t>
      </w:r>
      <w:r w:rsidR="00D50666">
        <w:rPr>
          <w:bCs/>
          <w:sz w:val="28"/>
          <w:szCs w:val="28"/>
        </w:rPr>
        <w:t>5 717 763,44</w:t>
      </w:r>
      <w:r w:rsidR="008F7AD4" w:rsidRPr="008F7AD4">
        <w:rPr>
          <w:bCs/>
          <w:sz w:val="28"/>
          <w:szCs w:val="28"/>
        </w:rPr>
        <w:t xml:space="preserve"> </w:t>
      </w:r>
      <w:r w:rsidRPr="008F7AD4">
        <w:rPr>
          <w:bCs/>
          <w:sz w:val="28"/>
          <w:szCs w:val="28"/>
        </w:rPr>
        <w:t>рубл</w:t>
      </w:r>
      <w:r w:rsidR="00D50666">
        <w:rPr>
          <w:bCs/>
          <w:sz w:val="28"/>
          <w:szCs w:val="28"/>
        </w:rPr>
        <w:t>я</w:t>
      </w:r>
      <w:r w:rsidRPr="008F7AD4">
        <w:rPr>
          <w:bCs/>
          <w:sz w:val="28"/>
          <w:szCs w:val="28"/>
        </w:rPr>
        <w:t xml:space="preserve">, дефицит бюджета – </w:t>
      </w:r>
      <w:r w:rsidR="00D50666">
        <w:rPr>
          <w:bCs/>
          <w:sz w:val="28"/>
          <w:szCs w:val="28"/>
        </w:rPr>
        <w:t>1 550 582,43</w:t>
      </w:r>
      <w:r w:rsidRPr="008F7AD4">
        <w:rPr>
          <w:bCs/>
          <w:sz w:val="28"/>
          <w:szCs w:val="28"/>
        </w:rPr>
        <w:t xml:space="preserve"> рубл</w:t>
      </w:r>
      <w:r w:rsidR="00D50666">
        <w:rPr>
          <w:bCs/>
          <w:sz w:val="28"/>
          <w:szCs w:val="28"/>
        </w:rPr>
        <w:t>я</w:t>
      </w:r>
      <w:r w:rsidR="0034492D">
        <w:rPr>
          <w:bCs/>
          <w:sz w:val="28"/>
          <w:szCs w:val="28"/>
        </w:rPr>
        <w:t>.</w:t>
      </w:r>
    </w:p>
    <w:p w:rsidR="00685524" w:rsidRPr="008F7AD4" w:rsidRDefault="00F2158D" w:rsidP="00A25DBB">
      <w:pPr>
        <w:pStyle w:val="ConsPlusNormal"/>
        <w:ind w:firstLine="540"/>
        <w:jc w:val="both"/>
      </w:pPr>
      <w:r w:rsidRPr="008F7AD4">
        <w:rPr>
          <w:sz w:val="28"/>
          <w:szCs w:val="28"/>
        </w:rPr>
        <w:tab/>
      </w:r>
    </w:p>
    <w:p w:rsidR="00685524" w:rsidRPr="00B74B1C" w:rsidRDefault="0034492D" w:rsidP="0034492D">
      <w:pPr>
        <w:ind w:right="29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5524" w:rsidRPr="00B74B1C">
        <w:rPr>
          <w:b/>
          <w:sz w:val="28"/>
          <w:szCs w:val="28"/>
        </w:rPr>
        <w:t xml:space="preserve">. Отчёт об исполнении </w:t>
      </w:r>
      <w:r w:rsidR="00E87C1C">
        <w:rPr>
          <w:b/>
          <w:sz w:val="28"/>
          <w:szCs w:val="28"/>
        </w:rPr>
        <w:t xml:space="preserve">бюджета муниципального </w:t>
      </w:r>
      <w:r w:rsidR="00FB3919">
        <w:rPr>
          <w:b/>
          <w:sz w:val="28"/>
          <w:szCs w:val="28"/>
        </w:rPr>
        <w:t>образования сельского поселения «</w:t>
      </w:r>
      <w:r w:rsidR="00095E9D">
        <w:rPr>
          <w:b/>
          <w:sz w:val="28"/>
          <w:szCs w:val="28"/>
        </w:rPr>
        <w:t>Якша</w:t>
      </w:r>
      <w:r w:rsidR="00FB3919">
        <w:rPr>
          <w:b/>
          <w:sz w:val="28"/>
          <w:szCs w:val="28"/>
        </w:rPr>
        <w:t>»</w:t>
      </w:r>
      <w:r w:rsidR="00685524" w:rsidRPr="00B74B1C">
        <w:rPr>
          <w:b/>
          <w:sz w:val="28"/>
          <w:szCs w:val="28"/>
        </w:rPr>
        <w:t xml:space="preserve"> за 201</w:t>
      </w:r>
      <w:r w:rsidR="00D50666">
        <w:rPr>
          <w:b/>
          <w:sz w:val="28"/>
          <w:szCs w:val="28"/>
        </w:rPr>
        <w:t>5</w:t>
      </w:r>
      <w:r w:rsidR="00685524" w:rsidRPr="00B74B1C">
        <w:rPr>
          <w:b/>
          <w:sz w:val="28"/>
          <w:szCs w:val="28"/>
        </w:rPr>
        <w:t xml:space="preserve"> год</w:t>
      </w:r>
    </w:p>
    <w:p w:rsidR="00685524" w:rsidRPr="00B74B1C" w:rsidRDefault="00685524" w:rsidP="00685524">
      <w:pPr>
        <w:ind w:right="29" w:firstLine="851"/>
        <w:rPr>
          <w:sz w:val="28"/>
          <w:szCs w:val="28"/>
        </w:rPr>
      </w:pPr>
    </w:p>
    <w:p w:rsidR="00FB3919" w:rsidRDefault="00685524" w:rsidP="00685524">
      <w:pPr>
        <w:ind w:right="29" w:firstLine="709"/>
        <w:jc w:val="both"/>
        <w:rPr>
          <w:sz w:val="28"/>
          <w:szCs w:val="28"/>
        </w:rPr>
      </w:pPr>
      <w:r w:rsidRPr="00B74B1C">
        <w:rPr>
          <w:sz w:val="28"/>
          <w:szCs w:val="28"/>
        </w:rPr>
        <w:t xml:space="preserve">Отчёт об исполнении </w:t>
      </w:r>
      <w:r w:rsidR="006C793A">
        <w:rPr>
          <w:sz w:val="28"/>
          <w:szCs w:val="28"/>
        </w:rPr>
        <w:t>бюджета муниципального</w:t>
      </w:r>
      <w:r w:rsidR="00FB3919">
        <w:rPr>
          <w:sz w:val="28"/>
          <w:szCs w:val="28"/>
        </w:rPr>
        <w:t xml:space="preserve"> образования сельского поселения «</w:t>
      </w:r>
      <w:r w:rsidR="00095E9D">
        <w:rPr>
          <w:sz w:val="28"/>
          <w:szCs w:val="28"/>
        </w:rPr>
        <w:t>Якша</w:t>
      </w:r>
      <w:r w:rsidR="00FB3919">
        <w:rPr>
          <w:sz w:val="28"/>
          <w:szCs w:val="28"/>
        </w:rPr>
        <w:t>»</w:t>
      </w:r>
      <w:r w:rsidR="006C793A">
        <w:rPr>
          <w:sz w:val="28"/>
          <w:szCs w:val="28"/>
        </w:rPr>
        <w:t xml:space="preserve"> за 201</w:t>
      </w:r>
      <w:r w:rsidR="00D50666">
        <w:rPr>
          <w:sz w:val="28"/>
          <w:szCs w:val="28"/>
        </w:rPr>
        <w:t>5</w:t>
      </w:r>
      <w:r w:rsidR="006C793A">
        <w:rPr>
          <w:sz w:val="28"/>
          <w:szCs w:val="28"/>
        </w:rPr>
        <w:t xml:space="preserve"> год</w:t>
      </w:r>
      <w:r w:rsidR="00FB3919">
        <w:rPr>
          <w:sz w:val="28"/>
          <w:szCs w:val="28"/>
        </w:rPr>
        <w:t xml:space="preserve"> представлен администрацией сельского поселения </w:t>
      </w:r>
      <w:r w:rsidRPr="00B74B1C">
        <w:rPr>
          <w:sz w:val="28"/>
          <w:szCs w:val="28"/>
        </w:rPr>
        <w:t xml:space="preserve"> </w:t>
      </w:r>
      <w:r w:rsidR="00957FF0">
        <w:rPr>
          <w:sz w:val="28"/>
          <w:szCs w:val="28"/>
        </w:rPr>
        <w:t>в соответствии с требованиями,</w:t>
      </w:r>
      <w:r w:rsidRPr="00B74B1C">
        <w:rPr>
          <w:sz w:val="28"/>
          <w:szCs w:val="28"/>
        </w:rPr>
        <w:t xml:space="preserve"> установленн</w:t>
      </w:r>
      <w:r w:rsidR="00957FF0">
        <w:rPr>
          <w:sz w:val="28"/>
          <w:szCs w:val="28"/>
        </w:rPr>
        <w:t>ыми</w:t>
      </w:r>
      <w:r w:rsidRPr="00B74B1C">
        <w:rPr>
          <w:sz w:val="28"/>
          <w:szCs w:val="28"/>
        </w:rPr>
        <w:t xml:space="preserve"> Министерством </w:t>
      </w:r>
      <w:r w:rsidRPr="00B74B1C">
        <w:rPr>
          <w:sz w:val="28"/>
          <w:szCs w:val="28"/>
        </w:rPr>
        <w:lastRenderedPageBreak/>
        <w:t>финансов Российской Федерации для составления и представления годовой отчётности об исполнении бюджетов бюджетной системы Российской Федерации</w:t>
      </w:r>
      <w:r w:rsidR="00957FF0">
        <w:rPr>
          <w:sz w:val="28"/>
          <w:szCs w:val="28"/>
        </w:rPr>
        <w:t xml:space="preserve">. Отчетность для внешней проверки представлена  </w:t>
      </w:r>
      <w:r w:rsidR="00D50666">
        <w:rPr>
          <w:sz w:val="28"/>
          <w:szCs w:val="28"/>
        </w:rPr>
        <w:t>01 апреля</w:t>
      </w:r>
      <w:r w:rsidR="00FB3919">
        <w:rPr>
          <w:sz w:val="28"/>
          <w:szCs w:val="28"/>
        </w:rPr>
        <w:t xml:space="preserve"> 201</w:t>
      </w:r>
      <w:r w:rsidR="00D50666">
        <w:rPr>
          <w:sz w:val="28"/>
          <w:szCs w:val="28"/>
        </w:rPr>
        <w:t>6</w:t>
      </w:r>
      <w:r w:rsidR="00FB3919">
        <w:rPr>
          <w:sz w:val="28"/>
          <w:szCs w:val="28"/>
        </w:rPr>
        <w:t xml:space="preserve"> года, </w:t>
      </w:r>
      <w:r w:rsidR="006C793A">
        <w:rPr>
          <w:sz w:val="28"/>
          <w:szCs w:val="28"/>
        </w:rPr>
        <w:t xml:space="preserve"> </w:t>
      </w:r>
      <w:r w:rsidRPr="00B74B1C">
        <w:rPr>
          <w:sz w:val="28"/>
          <w:szCs w:val="28"/>
        </w:rPr>
        <w:t xml:space="preserve">что соответствует сроку, установленному частью </w:t>
      </w:r>
      <w:r w:rsidR="006C793A">
        <w:rPr>
          <w:sz w:val="28"/>
          <w:szCs w:val="28"/>
        </w:rPr>
        <w:t>4</w:t>
      </w:r>
      <w:r w:rsidRPr="00B74B1C">
        <w:rPr>
          <w:sz w:val="28"/>
          <w:szCs w:val="28"/>
        </w:rPr>
        <w:t xml:space="preserve"> статьи </w:t>
      </w:r>
      <w:r w:rsidR="006C793A">
        <w:rPr>
          <w:sz w:val="28"/>
          <w:szCs w:val="28"/>
        </w:rPr>
        <w:t xml:space="preserve">15 Положения о бюджетном процессе в муниципальном </w:t>
      </w:r>
      <w:r w:rsidR="00FB3919">
        <w:rPr>
          <w:sz w:val="28"/>
          <w:szCs w:val="28"/>
        </w:rPr>
        <w:t>образовании сельском поселении «</w:t>
      </w:r>
      <w:r w:rsidR="00095E9D">
        <w:rPr>
          <w:sz w:val="28"/>
          <w:szCs w:val="28"/>
        </w:rPr>
        <w:t>Якша</w:t>
      </w:r>
      <w:r w:rsidR="00FB3919">
        <w:rPr>
          <w:sz w:val="28"/>
          <w:szCs w:val="28"/>
        </w:rPr>
        <w:t>».</w:t>
      </w:r>
    </w:p>
    <w:p w:rsidR="00957FF0" w:rsidRPr="00FB7B14" w:rsidRDefault="00957FF0" w:rsidP="00957FF0">
      <w:pPr>
        <w:pStyle w:val="210"/>
        <w:widowControl/>
        <w:ind w:firstLine="708"/>
        <w:rPr>
          <w:sz w:val="28"/>
          <w:szCs w:val="28"/>
        </w:rPr>
      </w:pPr>
      <w:r>
        <w:rPr>
          <w:sz w:val="28"/>
          <w:szCs w:val="28"/>
        </w:rPr>
        <w:t>Б</w:t>
      </w:r>
      <w:r w:rsidRPr="00FB7B14">
        <w:rPr>
          <w:sz w:val="28"/>
          <w:szCs w:val="28"/>
        </w:rPr>
        <w:t>юджетная отчетность</w:t>
      </w:r>
      <w:r>
        <w:rPr>
          <w:sz w:val="28"/>
          <w:szCs w:val="28"/>
        </w:rPr>
        <w:t xml:space="preserve"> </w:t>
      </w:r>
      <w:r w:rsidRPr="00FB7B14">
        <w:rPr>
          <w:sz w:val="28"/>
          <w:szCs w:val="28"/>
        </w:rPr>
        <w:t xml:space="preserve"> представлен</w:t>
      </w:r>
      <w:r>
        <w:rPr>
          <w:sz w:val="28"/>
          <w:szCs w:val="28"/>
        </w:rPr>
        <w:t>а</w:t>
      </w:r>
      <w:r w:rsidRPr="00FB7B14">
        <w:rPr>
          <w:sz w:val="28"/>
          <w:szCs w:val="28"/>
        </w:rPr>
        <w:t xml:space="preserve"> в составе следующих форм:</w:t>
      </w:r>
    </w:p>
    <w:p w:rsidR="00957FF0" w:rsidRPr="00FB7B14" w:rsidRDefault="00957FF0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B14">
        <w:rPr>
          <w:rFonts w:ascii="Times New Roman" w:hAnsi="Times New Roman" w:cs="Times New Roman"/>
          <w:sz w:val="28"/>
          <w:szCs w:val="28"/>
        </w:rPr>
        <w:t xml:space="preserve">  1)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FB7B14">
          <w:rPr>
            <w:rFonts w:ascii="Times New Roman" w:hAnsi="Times New Roman" w:cs="Times New Roman"/>
            <w:sz w:val="28"/>
            <w:szCs w:val="28"/>
          </w:rPr>
          <w:t>(ф. 0503130)</w:t>
        </w:r>
      </w:hyperlink>
      <w:r w:rsidRPr="00FB7B14">
        <w:rPr>
          <w:rFonts w:ascii="Times New Roman" w:hAnsi="Times New Roman" w:cs="Times New Roman"/>
          <w:sz w:val="28"/>
          <w:szCs w:val="28"/>
        </w:rPr>
        <w:t>;</w:t>
      </w:r>
    </w:p>
    <w:p w:rsidR="00957FF0" w:rsidRPr="00FB7B14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57FF0" w:rsidRPr="00FB7B14">
        <w:rPr>
          <w:rFonts w:ascii="Times New Roman" w:hAnsi="Times New Roman" w:cs="Times New Roman"/>
          <w:sz w:val="28"/>
          <w:szCs w:val="28"/>
        </w:rPr>
        <w:t xml:space="preserve">Справка по консолидируемым расчетам </w:t>
      </w:r>
      <w:hyperlink r:id="rId12" w:history="1">
        <w:r w:rsidR="00957FF0" w:rsidRPr="00FB7B14">
          <w:rPr>
            <w:rFonts w:ascii="Times New Roman" w:hAnsi="Times New Roman" w:cs="Times New Roman"/>
            <w:sz w:val="28"/>
            <w:szCs w:val="28"/>
          </w:rPr>
          <w:t>(ф. 0503125)</w:t>
        </w:r>
      </w:hyperlink>
      <w:r w:rsidR="00957FF0" w:rsidRPr="00FB7B14">
        <w:rPr>
          <w:rFonts w:ascii="Times New Roman" w:hAnsi="Times New Roman" w:cs="Times New Roman"/>
          <w:sz w:val="28"/>
          <w:szCs w:val="28"/>
        </w:rPr>
        <w:t>;</w:t>
      </w:r>
    </w:p>
    <w:p w:rsidR="00957FF0" w:rsidRPr="00FB7B14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7FF0" w:rsidRPr="00FB7B14">
        <w:rPr>
          <w:rFonts w:ascii="Times New Roman" w:hAnsi="Times New Roman" w:cs="Times New Roman"/>
          <w:sz w:val="28"/>
          <w:szCs w:val="28"/>
        </w:rPr>
        <w:t xml:space="preserve">Справка по заключению счетов бюджетного учета отчетного финансового года </w:t>
      </w:r>
      <w:hyperlink r:id="rId13" w:history="1">
        <w:r w:rsidR="00957FF0" w:rsidRPr="00FB7B14">
          <w:rPr>
            <w:rFonts w:ascii="Times New Roman" w:hAnsi="Times New Roman" w:cs="Times New Roman"/>
            <w:sz w:val="28"/>
            <w:szCs w:val="28"/>
          </w:rPr>
          <w:t>(ф. 0503110)</w:t>
        </w:r>
      </w:hyperlink>
      <w:r w:rsidR="00957FF0" w:rsidRPr="00FB7B14">
        <w:rPr>
          <w:rFonts w:ascii="Times New Roman" w:hAnsi="Times New Roman" w:cs="Times New Roman"/>
          <w:sz w:val="28"/>
          <w:szCs w:val="28"/>
        </w:rPr>
        <w:t>;</w:t>
      </w:r>
    </w:p>
    <w:p w:rsidR="00957FF0" w:rsidRPr="00FB7B14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7FF0" w:rsidRPr="00FB7B14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="00957FF0" w:rsidRPr="00FB7B14">
          <w:rPr>
            <w:rFonts w:ascii="Times New Roman" w:hAnsi="Times New Roman" w:cs="Times New Roman"/>
            <w:sz w:val="28"/>
            <w:szCs w:val="28"/>
          </w:rPr>
          <w:t>(ф. 0503127)</w:t>
        </w:r>
      </w:hyperlink>
      <w:r w:rsidR="00957FF0" w:rsidRPr="00FB7B14">
        <w:rPr>
          <w:rFonts w:ascii="Times New Roman" w:hAnsi="Times New Roman" w:cs="Times New Roman"/>
          <w:sz w:val="28"/>
          <w:szCs w:val="28"/>
        </w:rPr>
        <w:t>;</w:t>
      </w:r>
    </w:p>
    <w:p w:rsidR="00957FF0" w:rsidRPr="00FB7B14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57FF0" w:rsidRPr="00FB7B14">
        <w:rPr>
          <w:rFonts w:ascii="Times New Roman" w:hAnsi="Times New Roman" w:cs="Times New Roman"/>
          <w:sz w:val="28"/>
          <w:szCs w:val="28"/>
        </w:rPr>
        <w:t xml:space="preserve">Отчет о бюджетных обязательствах </w:t>
      </w:r>
      <w:hyperlink r:id="rId15" w:history="1">
        <w:r w:rsidR="00957FF0" w:rsidRPr="00FB7B14">
          <w:rPr>
            <w:rFonts w:ascii="Times New Roman" w:hAnsi="Times New Roman" w:cs="Times New Roman"/>
            <w:sz w:val="28"/>
            <w:szCs w:val="28"/>
          </w:rPr>
          <w:t>(ф. 0503128)</w:t>
        </w:r>
      </w:hyperlink>
      <w:r w:rsidR="00957FF0" w:rsidRPr="00FB7B14">
        <w:rPr>
          <w:rFonts w:ascii="Times New Roman" w:hAnsi="Times New Roman" w:cs="Times New Roman"/>
          <w:sz w:val="28"/>
          <w:szCs w:val="28"/>
        </w:rPr>
        <w:t>;</w:t>
      </w:r>
    </w:p>
    <w:p w:rsidR="00957FF0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>
        <w:rPr>
          <w:rFonts w:ascii="Times New Roman" w:hAnsi="Times New Roman" w:cs="Times New Roman"/>
          <w:sz w:val="28"/>
          <w:szCs w:val="28"/>
        </w:rPr>
        <w:t>6)</w:t>
      </w:r>
      <w:r w:rsidR="00957FF0" w:rsidRPr="00FB7B14">
        <w:rPr>
          <w:rFonts w:ascii="Times New Roman" w:hAnsi="Times New Roman" w:cs="Times New Roman"/>
          <w:sz w:val="28"/>
          <w:szCs w:val="28"/>
        </w:rPr>
        <w:t xml:space="preserve">Отчет о финансовых результатах деятельности </w:t>
      </w:r>
      <w:hyperlink r:id="rId16" w:history="1">
        <w:r w:rsidR="00957FF0" w:rsidRPr="00FB7B14">
          <w:rPr>
            <w:rFonts w:ascii="Times New Roman" w:hAnsi="Times New Roman" w:cs="Times New Roman"/>
            <w:sz w:val="28"/>
            <w:szCs w:val="28"/>
          </w:rPr>
          <w:t>(ф. 0503121)</w:t>
        </w:r>
      </w:hyperlink>
      <w:r w:rsidR="00957FF0" w:rsidRPr="00FB7B14">
        <w:rPr>
          <w:rFonts w:ascii="Times New Roman" w:hAnsi="Times New Roman" w:cs="Times New Roman"/>
          <w:sz w:val="28"/>
          <w:szCs w:val="28"/>
        </w:rPr>
        <w:t>;</w:t>
      </w:r>
    </w:p>
    <w:p w:rsidR="00127E39" w:rsidRPr="00FB7B14" w:rsidRDefault="00BD1199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27E39">
        <w:rPr>
          <w:rFonts w:ascii="Times New Roman" w:hAnsi="Times New Roman" w:cs="Times New Roman"/>
          <w:sz w:val="28"/>
          <w:szCs w:val="28"/>
        </w:rPr>
        <w:t>Баланс по поступлениям и выбытиям бюджетных средств</w:t>
      </w:r>
      <w:r w:rsidR="00095E9D">
        <w:rPr>
          <w:rFonts w:ascii="Times New Roman" w:hAnsi="Times New Roman" w:cs="Times New Roman"/>
          <w:sz w:val="28"/>
          <w:szCs w:val="28"/>
        </w:rPr>
        <w:t xml:space="preserve"> </w:t>
      </w:r>
      <w:r w:rsidR="00127E39">
        <w:rPr>
          <w:rFonts w:ascii="Times New Roman" w:hAnsi="Times New Roman" w:cs="Times New Roman"/>
          <w:sz w:val="28"/>
          <w:szCs w:val="28"/>
        </w:rPr>
        <w:t>(ф. 0503140);</w:t>
      </w:r>
    </w:p>
    <w:p w:rsidR="00957FF0" w:rsidRDefault="00957FF0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7B14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hyperlink r:id="rId17" w:history="1">
        <w:r w:rsidRPr="00FB7B14">
          <w:rPr>
            <w:rFonts w:ascii="Times New Roman" w:hAnsi="Times New Roman" w:cs="Times New Roman"/>
            <w:sz w:val="28"/>
            <w:szCs w:val="28"/>
          </w:rPr>
          <w:t>(ф. 0503160)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074DF">
        <w:rPr>
          <w:rFonts w:ascii="Times New Roman" w:hAnsi="Times New Roman" w:cs="Times New Roman"/>
          <w:sz w:val="28"/>
          <w:szCs w:val="28"/>
        </w:rPr>
        <w:t>восемью</w:t>
      </w:r>
      <w:r w:rsidR="00984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приложениями.</w:t>
      </w:r>
    </w:p>
    <w:p w:rsidR="00582378" w:rsidRDefault="00582378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B2C" w:rsidRDefault="00284663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74DF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0074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 Инструкции </w:t>
      </w:r>
      <w:r w:rsidR="00CF0D2A">
        <w:rPr>
          <w:rFonts w:ascii="Times New Roman" w:hAnsi="Times New Roman" w:cs="Times New Roman"/>
          <w:sz w:val="28"/>
          <w:szCs w:val="28"/>
        </w:rPr>
        <w:t>№ 191Н</w:t>
      </w:r>
      <w:r w:rsidR="004B04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пояснительной записке (форма по ОКУД 0503160)</w:t>
      </w:r>
      <w:r w:rsidR="000074D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2D">
        <w:rPr>
          <w:rFonts w:ascii="Times New Roman" w:hAnsi="Times New Roman" w:cs="Times New Roman"/>
          <w:sz w:val="28"/>
          <w:szCs w:val="28"/>
        </w:rPr>
        <w:t xml:space="preserve">отражена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3449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формах, не представленных в составе годовой отчетности </w:t>
      </w:r>
      <w:r w:rsidR="00A6494D">
        <w:rPr>
          <w:rFonts w:ascii="Times New Roman" w:hAnsi="Times New Roman" w:cs="Times New Roman"/>
          <w:sz w:val="28"/>
          <w:szCs w:val="28"/>
        </w:rPr>
        <w:t xml:space="preserve">и не </w:t>
      </w:r>
      <w:r>
        <w:rPr>
          <w:rFonts w:ascii="Times New Roman" w:hAnsi="Times New Roman" w:cs="Times New Roman"/>
          <w:sz w:val="28"/>
          <w:szCs w:val="28"/>
        </w:rPr>
        <w:t>имеющих числового значения</w:t>
      </w:r>
      <w:r w:rsidR="000074DF">
        <w:rPr>
          <w:rFonts w:ascii="Times New Roman" w:hAnsi="Times New Roman" w:cs="Times New Roman"/>
          <w:sz w:val="28"/>
          <w:szCs w:val="28"/>
        </w:rPr>
        <w:t>: форма 0503176 «Сведения о недостачах и хищениях денежных средств и материальных ценностей», форма 0503166 «Сведения об исполнении мероприятий в рамках целевых программ»</w:t>
      </w:r>
      <w:r w:rsidR="00172FD5">
        <w:rPr>
          <w:rFonts w:ascii="Times New Roman" w:hAnsi="Times New Roman" w:cs="Times New Roman"/>
          <w:sz w:val="28"/>
          <w:szCs w:val="28"/>
        </w:rPr>
        <w:t>.</w:t>
      </w:r>
      <w:r w:rsidR="00007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074DF" w:rsidRDefault="000074DF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0B2C" w:rsidRDefault="00DB0B2C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на экспертизу </w:t>
      </w:r>
      <w:r w:rsidR="00172FD5">
        <w:rPr>
          <w:rFonts w:ascii="Times New Roman" w:hAnsi="Times New Roman" w:cs="Times New Roman"/>
          <w:sz w:val="28"/>
          <w:szCs w:val="28"/>
        </w:rPr>
        <w:t xml:space="preserve">проекте решения «Об исполнении бюджета муниципального образования сельского поселения «Якша» и </w:t>
      </w:r>
      <w:r>
        <w:rPr>
          <w:rFonts w:ascii="Times New Roman" w:hAnsi="Times New Roman" w:cs="Times New Roman"/>
          <w:sz w:val="28"/>
          <w:szCs w:val="28"/>
        </w:rPr>
        <w:t>отчете об исполнении бюджета муниципального образования сельского поселения «</w:t>
      </w:r>
      <w:r w:rsidR="008F7AD4">
        <w:rPr>
          <w:rFonts w:ascii="Times New Roman" w:hAnsi="Times New Roman" w:cs="Times New Roman"/>
          <w:sz w:val="28"/>
          <w:szCs w:val="28"/>
        </w:rPr>
        <w:t>Якша</w:t>
      </w:r>
      <w:r>
        <w:rPr>
          <w:rFonts w:ascii="Times New Roman" w:hAnsi="Times New Roman" w:cs="Times New Roman"/>
          <w:sz w:val="28"/>
          <w:szCs w:val="28"/>
        </w:rPr>
        <w:t>» предлагается утвердить исполнение бюджета:</w:t>
      </w:r>
    </w:p>
    <w:p w:rsidR="00DB0B2C" w:rsidRDefault="00DB0B2C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доходам на </w:t>
      </w:r>
      <w:r w:rsidRPr="00E66C85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72FD5">
        <w:rPr>
          <w:rFonts w:ascii="Times New Roman" w:hAnsi="Times New Roman" w:cs="Times New Roman"/>
          <w:sz w:val="28"/>
          <w:szCs w:val="28"/>
        </w:rPr>
        <w:t>4 110 274,94</w:t>
      </w:r>
      <w:r w:rsidRPr="00E66C85">
        <w:rPr>
          <w:rFonts w:ascii="Times New Roman" w:hAnsi="Times New Roman" w:cs="Times New Roman"/>
          <w:sz w:val="28"/>
          <w:szCs w:val="28"/>
        </w:rPr>
        <w:t>рублей;</w:t>
      </w:r>
    </w:p>
    <w:p w:rsidR="00DB0B2C" w:rsidRDefault="00DB0B2C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расходам на сумму </w:t>
      </w:r>
      <w:r w:rsidR="00172FD5">
        <w:rPr>
          <w:rFonts w:ascii="Times New Roman" w:hAnsi="Times New Roman" w:cs="Times New Roman"/>
          <w:sz w:val="28"/>
          <w:szCs w:val="28"/>
        </w:rPr>
        <w:t>5 424 065,48</w:t>
      </w:r>
      <w:r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="008F7AD4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фицитом в размере </w:t>
      </w:r>
      <w:r w:rsidR="0034492D">
        <w:rPr>
          <w:rFonts w:ascii="Times New Roman" w:hAnsi="Times New Roman" w:cs="Times New Roman"/>
          <w:sz w:val="28"/>
          <w:szCs w:val="28"/>
        </w:rPr>
        <w:t>1</w:t>
      </w:r>
      <w:r w:rsidR="00172FD5">
        <w:rPr>
          <w:rFonts w:ascii="Times New Roman" w:hAnsi="Times New Roman" w:cs="Times New Roman"/>
          <w:sz w:val="28"/>
          <w:szCs w:val="28"/>
        </w:rPr>
        <w:t> 313 790,54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82378" w:rsidRDefault="00582378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492D" w:rsidRDefault="0034492D" w:rsidP="003449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90B">
        <w:rPr>
          <w:rFonts w:ascii="Times New Roman" w:hAnsi="Times New Roman" w:cs="Times New Roman"/>
          <w:sz w:val="28"/>
          <w:szCs w:val="28"/>
          <w:u w:val="single"/>
        </w:rPr>
        <w:t>Исполнение бюджета сельского поселения «</w:t>
      </w:r>
      <w:r>
        <w:rPr>
          <w:rFonts w:ascii="Times New Roman" w:hAnsi="Times New Roman" w:cs="Times New Roman"/>
          <w:sz w:val="28"/>
          <w:szCs w:val="28"/>
          <w:u w:val="single"/>
        </w:rPr>
        <w:t>Якша</w:t>
      </w:r>
      <w:r w:rsidRPr="0034390B">
        <w:rPr>
          <w:rFonts w:ascii="Times New Roman" w:hAnsi="Times New Roman" w:cs="Times New Roman"/>
          <w:sz w:val="28"/>
          <w:szCs w:val="28"/>
          <w:u w:val="single"/>
        </w:rPr>
        <w:t>» за 201</w:t>
      </w:r>
      <w:r w:rsidR="00172FD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4390B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582378" w:rsidRPr="0034390B" w:rsidRDefault="00582378" w:rsidP="003449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4492D" w:rsidRDefault="0034492D" w:rsidP="0034492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34390B">
        <w:rPr>
          <w:sz w:val="28"/>
          <w:szCs w:val="28"/>
        </w:rPr>
        <w:t xml:space="preserve">                                                                                                  </w:t>
      </w:r>
      <w:r w:rsidR="00172FD5">
        <w:rPr>
          <w:sz w:val="28"/>
          <w:szCs w:val="28"/>
        </w:rPr>
        <w:t>В</w:t>
      </w:r>
      <w:r w:rsidRPr="0034390B">
        <w:rPr>
          <w:rFonts w:ascii="Times New Roman" w:hAnsi="Times New Roman" w:cs="Times New Roman"/>
          <w:sz w:val="28"/>
          <w:szCs w:val="28"/>
        </w:rPr>
        <w:t xml:space="preserve"> рублях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1804"/>
        <w:gridCol w:w="1598"/>
        <w:gridCol w:w="1134"/>
        <w:gridCol w:w="1387"/>
      </w:tblGrid>
      <w:tr w:rsidR="0034492D" w:rsidRPr="0034390B" w:rsidTr="000C59B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Pr="00E963A0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E963A0">
              <w:t>п</w:t>
            </w:r>
            <w:proofErr w:type="gramEnd"/>
            <w:r w:rsidRPr="00E963A0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Pr="00E963A0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right"/>
            </w:pPr>
            <w:r w:rsidRPr="00E963A0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D" w:rsidRPr="00E963A0" w:rsidRDefault="0034492D" w:rsidP="00172FD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Исполнено за 201</w:t>
            </w:r>
            <w:r w:rsidR="00172FD5">
              <w:t xml:space="preserve">4 </w:t>
            </w:r>
            <w:r>
              <w:t>год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Pr="00E963A0" w:rsidRDefault="0034492D" w:rsidP="00172FD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Утверждено решением о бюджете на 201</w:t>
            </w:r>
            <w:r w:rsidR="00172FD5">
              <w:t>5</w:t>
            </w:r>
            <w:r w:rsidRPr="00E963A0">
              <w:t xml:space="preserve"> год.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Исполнено</w:t>
            </w:r>
          </w:p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 за 201</w:t>
            </w:r>
            <w:r w:rsidR="00172FD5">
              <w:t>5</w:t>
            </w:r>
            <w:r w:rsidRPr="00E963A0">
              <w:t xml:space="preserve"> </w:t>
            </w:r>
          </w:p>
          <w:p w:rsidR="0034492D" w:rsidRPr="00E963A0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% </w:t>
            </w:r>
            <w:proofErr w:type="spellStart"/>
            <w:proofErr w:type="gramStart"/>
            <w:r w:rsidRPr="00E963A0">
              <w:t>исполне</w:t>
            </w:r>
            <w:r>
              <w:t>-ния</w:t>
            </w:r>
            <w:proofErr w:type="spellEnd"/>
            <w:proofErr w:type="gramEnd"/>
            <w:r>
              <w:t xml:space="preserve"> </w:t>
            </w:r>
          </w:p>
          <w:p w:rsidR="0034492D" w:rsidRPr="00E963A0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к плану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D" w:rsidRPr="00E963A0" w:rsidRDefault="0034492D" w:rsidP="00172FD5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% </w:t>
            </w:r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прошлому </w:t>
            </w:r>
            <w:r w:rsidR="00172FD5">
              <w:lastRenderedPageBreak/>
              <w:t>г.</w:t>
            </w:r>
          </w:p>
        </w:tc>
      </w:tr>
      <w:tr w:rsidR="0034492D" w:rsidTr="000C59B4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D" w:rsidRDefault="004504EE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4504EE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4504EE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D" w:rsidRDefault="0034492D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7</w:t>
            </w:r>
          </w:p>
        </w:tc>
      </w:tr>
      <w:tr w:rsidR="00172FD5" w:rsidTr="000C59B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Общий объем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697652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6 022 051,55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4 167 181,01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4 110 274,94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68,3%</w:t>
            </w:r>
          </w:p>
        </w:tc>
      </w:tr>
      <w:tr w:rsidR="00172FD5" w:rsidTr="000C59B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 xml:space="preserve">Общий объем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697652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4 878 920,83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5 717 763,44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5 424 065,48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AB0F92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111,2%</w:t>
            </w:r>
          </w:p>
        </w:tc>
      </w:tr>
      <w:tr w:rsidR="00172FD5" w:rsidTr="000C59B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E963A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D5" w:rsidRPr="00E963A0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E963A0">
              <w:t>Дефици</w:t>
            </w:r>
            <w:proofErr w:type="gramStart"/>
            <w:r w:rsidRPr="00E963A0">
              <w:t>т(</w:t>
            </w:r>
            <w:proofErr w:type="gramEnd"/>
            <w:r w:rsidRPr="00E963A0">
              <w:t>-), 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697652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1 143 130,72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-1 550 582,43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-1 313 790,54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D5" w:rsidRPr="00F21777" w:rsidRDefault="00172FD5" w:rsidP="000C59B4">
            <w:pPr>
              <w:tabs>
                <w:tab w:val="left" w:pos="2880"/>
                <w:tab w:val="left" w:pos="3120"/>
              </w:tabs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4492D" w:rsidRDefault="0034492D" w:rsidP="0034492D">
      <w:pPr>
        <w:pStyle w:val="ae"/>
        <w:spacing w:line="240" w:lineRule="auto"/>
        <w:ind w:left="0" w:right="198" w:firstLine="987"/>
        <w:jc w:val="both"/>
        <w:rPr>
          <w:rFonts w:ascii="Times New Roman" w:hAnsi="Times New Roman" w:cs="Times New Roman"/>
          <w:b w:val="0"/>
        </w:rPr>
      </w:pPr>
    </w:p>
    <w:p w:rsidR="0034492D" w:rsidRDefault="0034492D" w:rsidP="0034492D">
      <w:pPr>
        <w:pStyle w:val="ae"/>
        <w:spacing w:line="240" w:lineRule="auto"/>
        <w:ind w:left="0" w:right="198" w:firstLine="987"/>
        <w:jc w:val="both"/>
        <w:rPr>
          <w:rFonts w:ascii="Times New Roman" w:hAnsi="Times New Roman" w:cs="Times New Roman"/>
          <w:b w:val="0"/>
        </w:rPr>
      </w:pPr>
      <w:r w:rsidRPr="0034390B">
        <w:rPr>
          <w:rFonts w:ascii="Times New Roman" w:hAnsi="Times New Roman" w:cs="Times New Roman"/>
          <w:b w:val="0"/>
        </w:rPr>
        <w:t>До</w:t>
      </w:r>
      <w:r>
        <w:rPr>
          <w:rFonts w:ascii="Times New Roman" w:hAnsi="Times New Roman" w:cs="Times New Roman"/>
          <w:b w:val="0"/>
        </w:rPr>
        <w:t>ходная часть бюджета сельского поселения «</w:t>
      </w:r>
      <w:r w:rsidR="004504EE">
        <w:rPr>
          <w:rFonts w:ascii="Times New Roman" w:hAnsi="Times New Roman" w:cs="Times New Roman"/>
          <w:b w:val="0"/>
        </w:rPr>
        <w:t>Якша</w:t>
      </w:r>
      <w:r>
        <w:rPr>
          <w:rFonts w:ascii="Times New Roman" w:hAnsi="Times New Roman" w:cs="Times New Roman"/>
          <w:b w:val="0"/>
        </w:rPr>
        <w:t xml:space="preserve">» исполнена на </w:t>
      </w:r>
      <w:r w:rsidRPr="00E66C85">
        <w:rPr>
          <w:rFonts w:ascii="Times New Roman" w:hAnsi="Times New Roman" w:cs="Times New Roman"/>
          <w:b w:val="0"/>
        </w:rPr>
        <w:t xml:space="preserve">сумму </w:t>
      </w:r>
      <w:r w:rsidR="00172FD5">
        <w:rPr>
          <w:rFonts w:ascii="Times New Roman" w:hAnsi="Times New Roman" w:cs="Times New Roman"/>
          <w:b w:val="0"/>
        </w:rPr>
        <w:t>4 110 274,94</w:t>
      </w:r>
      <w:r>
        <w:rPr>
          <w:rFonts w:ascii="Times New Roman" w:hAnsi="Times New Roman" w:cs="Times New Roman"/>
          <w:b w:val="0"/>
        </w:rPr>
        <w:t xml:space="preserve"> рублей или на </w:t>
      </w:r>
      <w:r w:rsidR="00172FD5">
        <w:rPr>
          <w:rFonts w:ascii="Times New Roman" w:hAnsi="Times New Roman" w:cs="Times New Roman"/>
          <w:b w:val="0"/>
        </w:rPr>
        <w:t>1 911 776,61</w:t>
      </w:r>
      <w:r>
        <w:rPr>
          <w:rFonts w:ascii="Times New Roman" w:hAnsi="Times New Roman" w:cs="Times New Roman"/>
          <w:b w:val="0"/>
        </w:rPr>
        <w:t xml:space="preserve"> рублей </w:t>
      </w:r>
      <w:r w:rsidR="00172FD5">
        <w:rPr>
          <w:rFonts w:ascii="Times New Roman" w:hAnsi="Times New Roman" w:cs="Times New Roman"/>
          <w:b w:val="0"/>
        </w:rPr>
        <w:t>меньше, чем в 2014</w:t>
      </w:r>
      <w:r>
        <w:rPr>
          <w:rFonts w:ascii="Times New Roman" w:hAnsi="Times New Roman" w:cs="Times New Roman"/>
          <w:b w:val="0"/>
        </w:rPr>
        <w:t xml:space="preserve"> году.  </w:t>
      </w:r>
      <w:r w:rsidR="00172FD5">
        <w:rPr>
          <w:rFonts w:ascii="Times New Roman" w:hAnsi="Times New Roman" w:cs="Times New Roman"/>
          <w:b w:val="0"/>
        </w:rPr>
        <w:t>Плановый показатель по доходам не исполнен в 2015 году на 56 906,07 рублей.</w:t>
      </w:r>
      <w:r>
        <w:rPr>
          <w:rFonts w:ascii="Times New Roman" w:hAnsi="Times New Roman" w:cs="Times New Roman"/>
          <w:b w:val="0"/>
        </w:rPr>
        <w:t xml:space="preserve"> Расходы бюджета исполнены на сумму 4</w:t>
      </w:r>
      <w:r w:rsidR="004504EE">
        <w:rPr>
          <w:rFonts w:ascii="Times New Roman" w:hAnsi="Times New Roman" w:cs="Times New Roman"/>
          <w:b w:val="0"/>
        </w:rPr>
        <w:t> 878 920,83</w:t>
      </w:r>
      <w:r>
        <w:rPr>
          <w:rFonts w:ascii="Times New Roman" w:hAnsi="Times New Roman" w:cs="Times New Roman"/>
          <w:b w:val="0"/>
        </w:rPr>
        <w:t xml:space="preserve"> рублей или на </w:t>
      </w:r>
      <w:r w:rsidR="00172FD5">
        <w:rPr>
          <w:rFonts w:ascii="Times New Roman" w:hAnsi="Times New Roman" w:cs="Times New Roman"/>
          <w:b w:val="0"/>
        </w:rPr>
        <w:t>545 144,65</w:t>
      </w:r>
      <w:r>
        <w:rPr>
          <w:rFonts w:ascii="Times New Roman" w:hAnsi="Times New Roman" w:cs="Times New Roman"/>
          <w:b w:val="0"/>
        </w:rPr>
        <w:t xml:space="preserve"> рубл</w:t>
      </w:r>
      <w:r w:rsidR="00172FD5">
        <w:rPr>
          <w:rFonts w:ascii="Times New Roman" w:hAnsi="Times New Roman" w:cs="Times New Roman"/>
          <w:b w:val="0"/>
        </w:rPr>
        <w:t>я</w:t>
      </w:r>
      <w:r>
        <w:rPr>
          <w:rFonts w:ascii="Times New Roman" w:hAnsi="Times New Roman" w:cs="Times New Roman"/>
          <w:b w:val="0"/>
        </w:rPr>
        <w:t xml:space="preserve"> </w:t>
      </w:r>
      <w:r w:rsidR="00172FD5">
        <w:rPr>
          <w:rFonts w:ascii="Times New Roman" w:hAnsi="Times New Roman" w:cs="Times New Roman"/>
          <w:b w:val="0"/>
        </w:rPr>
        <w:t>больше</w:t>
      </w:r>
      <w:r>
        <w:rPr>
          <w:rFonts w:ascii="Times New Roman" w:hAnsi="Times New Roman" w:cs="Times New Roman"/>
          <w:b w:val="0"/>
        </w:rPr>
        <w:t>, чем в 201</w:t>
      </w:r>
      <w:r w:rsidR="00172FD5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году и на </w:t>
      </w:r>
      <w:r w:rsidR="00A91C29">
        <w:rPr>
          <w:rFonts w:ascii="Times New Roman" w:hAnsi="Times New Roman" w:cs="Times New Roman"/>
          <w:b w:val="0"/>
        </w:rPr>
        <w:t>293 697,96</w:t>
      </w:r>
      <w:r>
        <w:rPr>
          <w:rFonts w:ascii="Times New Roman" w:hAnsi="Times New Roman" w:cs="Times New Roman"/>
          <w:b w:val="0"/>
        </w:rPr>
        <w:t xml:space="preserve"> рубл</w:t>
      </w:r>
      <w:r w:rsidR="004504EE">
        <w:rPr>
          <w:rFonts w:ascii="Times New Roman" w:hAnsi="Times New Roman" w:cs="Times New Roman"/>
          <w:b w:val="0"/>
        </w:rPr>
        <w:t>ей</w:t>
      </w:r>
      <w:r>
        <w:rPr>
          <w:rFonts w:ascii="Times New Roman" w:hAnsi="Times New Roman" w:cs="Times New Roman"/>
          <w:b w:val="0"/>
        </w:rPr>
        <w:t xml:space="preserve"> меньше принятых бюджетных обязательств. Бюджет сельского поселения «</w:t>
      </w:r>
      <w:r w:rsidR="004504EE">
        <w:rPr>
          <w:rFonts w:ascii="Times New Roman" w:hAnsi="Times New Roman" w:cs="Times New Roman"/>
          <w:b w:val="0"/>
        </w:rPr>
        <w:t>Якша</w:t>
      </w:r>
      <w:r>
        <w:rPr>
          <w:rFonts w:ascii="Times New Roman" w:hAnsi="Times New Roman" w:cs="Times New Roman"/>
          <w:b w:val="0"/>
        </w:rPr>
        <w:t>» за 201</w:t>
      </w:r>
      <w:r w:rsidR="00A91C29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 xml:space="preserve"> год исполнен с </w:t>
      </w:r>
      <w:r w:rsidR="00A91C29">
        <w:rPr>
          <w:rFonts w:ascii="Times New Roman" w:hAnsi="Times New Roman" w:cs="Times New Roman"/>
          <w:b w:val="0"/>
        </w:rPr>
        <w:t>дефицитом</w:t>
      </w:r>
      <w:r>
        <w:rPr>
          <w:rFonts w:ascii="Times New Roman" w:hAnsi="Times New Roman" w:cs="Times New Roman"/>
          <w:b w:val="0"/>
        </w:rPr>
        <w:t xml:space="preserve"> </w:t>
      </w:r>
      <w:r w:rsidR="004504EE">
        <w:rPr>
          <w:rFonts w:ascii="Times New Roman" w:hAnsi="Times New Roman" w:cs="Times New Roman"/>
          <w:b w:val="0"/>
        </w:rPr>
        <w:t>в сумме 1</w:t>
      </w:r>
      <w:r w:rsidR="00A91C29">
        <w:rPr>
          <w:rFonts w:ascii="Times New Roman" w:hAnsi="Times New Roman" w:cs="Times New Roman"/>
          <w:b w:val="0"/>
        </w:rPr>
        <w:t> 313 790,54</w:t>
      </w:r>
      <w:r>
        <w:rPr>
          <w:rFonts w:ascii="Times New Roman" w:hAnsi="Times New Roman" w:cs="Times New Roman"/>
          <w:b w:val="0"/>
        </w:rPr>
        <w:t xml:space="preserve"> рублей, тогда как в прошлом году бюджет был исполнен с </w:t>
      </w:r>
      <w:r w:rsidR="00A91C29">
        <w:rPr>
          <w:rFonts w:ascii="Times New Roman" w:hAnsi="Times New Roman" w:cs="Times New Roman"/>
          <w:b w:val="0"/>
        </w:rPr>
        <w:t>про</w:t>
      </w:r>
      <w:r>
        <w:rPr>
          <w:rFonts w:ascii="Times New Roman" w:hAnsi="Times New Roman" w:cs="Times New Roman"/>
          <w:b w:val="0"/>
        </w:rPr>
        <w:t xml:space="preserve">фицитом на сумму </w:t>
      </w:r>
      <w:r w:rsidR="00A91C29">
        <w:rPr>
          <w:rFonts w:ascii="Times New Roman" w:hAnsi="Times New Roman" w:cs="Times New Roman"/>
          <w:b w:val="0"/>
        </w:rPr>
        <w:t>1 143 130,72</w:t>
      </w:r>
      <w:r>
        <w:rPr>
          <w:rFonts w:ascii="Times New Roman" w:hAnsi="Times New Roman" w:cs="Times New Roman"/>
          <w:b w:val="0"/>
        </w:rPr>
        <w:t xml:space="preserve"> рубл</w:t>
      </w:r>
      <w:r w:rsidR="00A91C29">
        <w:rPr>
          <w:rFonts w:ascii="Times New Roman" w:hAnsi="Times New Roman" w:cs="Times New Roman"/>
          <w:b w:val="0"/>
        </w:rPr>
        <w:t>ей</w:t>
      </w:r>
      <w:r>
        <w:rPr>
          <w:rFonts w:ascii="Times New Roman" w:hAnsi="Times New Roman" w:cs="Times New Roman"/>
          <w:b w:val="0"/>
        </w:rPr>
        <w:t>.</w:t>
      </w:r>
      <w:r w:rsidR="004504EE">
        <w:rPr>
          <w:rFonts w:ascii="Times New Roman" w:hAnsi="Times New Roman" w:cs="Times New Roman"/>
          <w:b w:val="0"/>
        </w:rPr>
        <w:t xml:space="preserve"> На </w:t>
      </w:r>
      <w:r w:rsidR="00A91C29">
        <w:rPr>
          <w:rFonts w:ascii="Times New Roman" w:hAnsi="Times New Roman" w:cs="Times New Roman"/>
          <w:b w:val="0"/>
        </w:rPr>
        <w:t>де</w:t>
      </w:r>
      <w:r w:rsidR="004504EE">
        <w:rPr>
          <w:rFonts w:ascii="Times New Roman" w:hAnsi="Times New Roman" w:cs="Times New Roman"/>
          <w:b w:val="0"/>
        </w:rPr>
        <w:t xml:space="preserve">фицит бюджета повлиял рост </w:t>
      </w:r>
      <w:r w:rsidR="00A91C29">
        <w:rPr>
          <w:rFonts w:ascii="Times New Roman" w:hAnsi="Times New Roman" w:cs="Times New Roman"/>
          <w:b w:val="0"/>
        </w:rPr>
        <w:t>рас</w:t>
      </w:r>
      <w:r w:rsidR="004504EE">
        <w:rPr>
          <w:rFonts w:ascii="Times New Roman" w:hAnsi="Times New Roman" w:cs="Times New Roman"/>
          <w:b w:val="0"/>
        </w:rPr>
        <w:t xml:space="preserve">ходной части </w:t>
      </w:r>
      <w:r w:rsidR="002E6508">
        <w:rPr>
          <w:rFonts w:ascii="Times New Roman" w:hAnsi="Times New Roman" w:cs="Times New Roman"/>
          <w:b w:val="0"/>
        </w:rPr>
        <w:t xml:space="preserve">на </w:t>
      </w:r>
      <w:r w:rsidR="00A91C29">
        <w:rPr>
          <w:rFonts w:ascii="Times New Roman" w:hAnsi="Times New Roman" w:cs="Times New Roman"/>
          <w:b w:val="0"/>
        </w:rPr>
        <w:t>11,2</w:t>
      </w:r>
      <w:r w:rsidR="002E6508">
        <w:rPr>
          <w:rFonts w:ascii="Times New Roman" w:hAnsi="Times New Roman" w:cs="Times New Roman"/>
          <w:b w:val="0"/>
        </w:rPr>
        <w:t>%</w:t>
      </w:r>
      <w:r w:rsidR="00AE3418">
        <w:rPr>
          <w:rFonts w:ascii="Times New Roman" w:hAnsi="Times New Roman" w:cs="Times New Roman"/>
          <w:b w:val="0"/>
        </w:rPr>
        <w:t xml:space="preserve"> </w:t>
      </w:r>
      <w:r w:rsidR="004504EE">
        <w:rPr>
          <w:rFonts w:ascii="Times New Roman" w:hAnsi="Times New Roman" w:cs="Times New Roman"/>
          <w:b w:val="0"/>
        </w:rPr>
        <w:t xml:space="preserve">и снижение </w:t>
      </w:r>
      <w:r w:rsidR="00A91C29">
        <w:rPr>
          <w:rFonts w:ascii="Times New Roman" w:hAnsi="Times New Roman" w:cs="Times New Roman"/>
          <w:b w:val="0"/>
        </w:rPr>
        <w:t>дох</w:t>
      </w:r>
      <w:r w:rsidR="004504EE">
        <w:rPr>
          <w:rFonts w:ascii="Times New Roman" w:hAnsi="Times New Roman" w:cs="Times New Roman"/>
          <w:b w:val="0"/>
        </w:rPr>
        <w:t>одов бюджета</w:t>
      </w:r>
      <w:r w:rsidR="002E6508">
        <w:rPr>
          <w:rFonts w:ascii="Times New Roman" w:hAnsi="Times New Roman" w:cs="Times New Roman"/>
          <w:b w:val="0"/>
        </w:rPr>
        <w:t xml:space="preserve"> на </w:t>
      </w:r>
      <w:r w:rsidR="00A91C29">
        <w:rPr>
          <w:rFonts w:ascii="Times New Roman" w:hAnsi="Times New Roman" w:cs="Times New Roman"/>
          <w:b w:val="0"/>
        </w:rPr>
        <w:t>31,7</w:t>
      </w:r>
      <w:r w:rsidR="002E6508">
        <w:rPr>
          <w:rFonts w:ascii="Times New Roman" w:hAnsi="Times New Roman" w:cs="Times New Roman"/>
          <w:b w:val="0"/>
        </w:rPr>
        <w:t>%</w:t>
      </w:r>
      <w:r w:rsidR="004504EE">
        <w:rPr>
          <w:rFonts w:ascii="Times New Roman" w:hAnsi="Times New Roman" w:cs="Times New Roman"/>
          <w:b w:val="0"/>
        </w:rPr>
        <w:t xml:space="preserve"> по сравнению с утвержденными бюджетными назначениями.</w:t>
      </w:r>
    </w:p>
    <w:p w:rsidR="0034492D" w:rsidRDefault="0034492D" w:rsidP="0034492D">
      <w:pPr>
        <w:pStyle w:val="ae"/>
        <w:spacing w:line="240" w:lineRule="auto"/>
        <w:ind w:left="0" w:right="198" w:firstLine="987"/>
        <w:jc w:val="both"/>
        <w:rPr>
          <w:rFonts w:ascii="Times New Roman" w:hAnsi="Times New Roman" w:cs="Times New Roman"/>
          <w:b w:val="0"/>
        </w:rPr>
      </w:pPr>
    </w:p>
    <w:p w:rsidR="0034492D" w:rsidRDefault="0034492D" w:rsidP="0034492D">
      <w:pPr>
        <w:pStyle w:val="ae"/>
        <w:numPr>
          <w:ilvl w:val="1"/>
          <w:numId w:val="24"/>
        </w:numPr>
        <w:spacing w:line="240" w:lineRule="auto"/>
        <w:ind w:left="0" w:right="198" w:firstLine="851"/>
        <w:jc w:val="both"/>
        <w:rPr>
          <w:rFonts w:ascii="Times New Roman" w:hAnsi="Times New Roman" w:cs="Times New Roman"/>
          <w:i/>
        </w:rPr>
      </w:pPr>
      <w:r w:rsidRPr="00A44A06">
        <w:rPr>
          <w:rFonts w:ascii="Times New Roman" w:hAnsi="Times New Roman" w:cs="Times New Roman"/>
          <w:i/>
        </w:rPr>
        <w:t>Проверка и анализ годовой отчетности в отношении администрирования доходов бюджета муниципального образования сельского поселения «</w:t>
      </w:r>
      <w:r w:rsidR="004504EE">
        <w:rPr>
          <w:rFonts w:ascii="Times New Roman" w:hAnsi="Times New Roman" w:cs="Times New Roman"/>
          <w:i/>
        </w:rPr>
        <w:t>Якша</w:t>
      </w:r>
      <w:r>
        <w:rPr>
          <w:rFonts w:ascii="Times New Roman" w:hAnsi="Times New Roman" w:cs="Times New Roman"/>
          <w:i/>
        </w:rPr>
        <w:t>»</w:t>
      </w:r>
    </w:p>
    <w:p w:rsidR="002E6508" w:rsidRPr="003F614E" w:rsidRDefault="002E6508" w:rsidP="002E6508">
      <w:pPr>
        <w:pStyle w:val="af3"/>
        <w:ind w:left="0" w:right="29" w:firstLine="709"/>
        <w:jc w:val="both"/>
        <w:rPr>
          <w:sz w:val="28"/>
          <w:szCs w:val="28"/>
        </w:rPr>
      </w:pPr>
      <w:r w:rsidRPr="00A42A6A">
        <w:rPr>
          <w:sz w:val="28"/>
          <w:szCs w:val="28"/>
        </w:rPr>
        <w:t xml:space="preserve">1.1.1. </w:t>
      </w:r>
      <w:r w:rsidRPr="003F614E">
        <w:rPr>
          <w:sz w:val="28"/>
          <w:szCs w:val="28"/>
        </w:rPr>
        <w:t>Решением о бюджете на 201</w:t>
      </w:r>
      <w:r w:rsidR="00A91C29">
        <w:rPr>
          <w:sz w:val="28"/>
          <w:szCs w:val="28"/>
        </w:rPr>
        <w:t>5</w:t>
      </w:r>
      <w:r w:rsidRPr="003F614E">
        <w:rPr>
          <w:sz w:val="28"/>
          <w:szCs w:val="28"/>
        </w:rPr>
        <w:t xml:space="preserve"> год главным администратором доходов бюджета муниципального образования сельского поселения «</w:t>
      </w:r>
      <w:r>
        <w:rPr>
          <w:sz w:val="28"/>
          <w:szCs w:val="28"/>
        </w:rPr>
        <w:t>Якша</w:t>
      </w:r>
      <w:r w:rsidRPr="003F614E">
        <w:rPr>
          <w:sz w:val="28"/>
          <w:szCs w:val="28"/>
        </w:rPr>
        <w:t>» определена администрация сельского поселения «</w:t>
      </w:r>
      <w:r>
        <w:rPr>
          <w:sz w:val="28"/>
          <w:szCs w:val="28"/>
        </w:rPr>
        <w:t>Якша</w:t>
      </w:r>
      <w:r w:rsidRPr="003F614E">
        <w:rPr>
          <w:sz w:val="28"/>
          <w:szCs w:val="28"/>
        </w:rPr>
        <w:t>».</w:t>
      </w:r>
    </w:p>
    <w:p w:rsidR="002E6508" w:rsidRPr="00A42A6A" w:rsidRDefault="002E6508" w:rsidP="002E6508">
      <w:pPr>
        <w:pStyle w:val="af3"/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proofErr w:type="gramStart"/>
      <w:r w:rsidRPr="00A42A6A">
        <w:rPr>
          <w:sz w:val="28"/>
          <w:szCs w:val="28"/>
        </w:rPr>
        <w:t>Решением Совета муниципального образования сельского поселения «</w:t>
      </w:r>
      <w:r w:rsidR="000755B8">
        <w:rPr>
          <w:sz w:val="28"/>
          <w:szCs w:val="28"/>
        </w:rPr>
        <w:t>Якша</w:t>
      </w:r>
      <w:r w:rsidRPr="00A42A6A">
        <w:rPr>
          <w:sz w:val="28"/>
          <w:szCs w:val="28"/>
        </w:rPr>
        <w:t xml:space="preserve">» от </w:t>
      </w:r>
      <w:r w:rsidR="00A91C29">
        <w:rPr>
          <w:sz w:val="28"/>
          <w:szCs w:val="28"/>
        </w:rPr>
        <w:t>25</w:t>
      </w:r>
      <w:r w:rsidRPr="00A42A6A">
        <w:rPr>
          <w:sz w:val="28"/>
          <w:szCs w:val="28"/>
        </w:rPr>
        <w:t xml:space="preserve"> декабря 201</w:t>
      </w:r>
      <w:r w:rsidR="00A91C29">
        <w:rPr>
          <w:sz w:val="28"/>
          <w:szCs w:val="28"/>
        </w:rPr>
        <w:t>4</w:t>
      </w:r>
      <w:r w:rsidRPr="00A42A6A">
        <w:rPr>
          <w:sz w:val="28"/>
          <w:szCs w:val="28"/>
        </w:rPr>
        <w:t xml:space="preserve"> года  № </w:t>
      </w:r>
      <w:r w:rsidR="00A91C2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A42A6A">
        <w:rPr>
          <w:sz w:val="28"/>
          <w:szCs w:val="28"/>
        </w:rPr>
        <w:t>/</w:t>
      </w:r>
      <w:r w:rsidR="00A91C29">
        <w:rPr>
          <w:sz w:val="28"/>
          <w:szCs w:val="28"/>
        </w:rPr>
        <w:t>81</w:t>
      </w:r>
      <w:r w:rsidRPr="00A42A6A">
        <w:rPr>
          <w:sz w:val="28"/>
          <w:szCs w:val="28"/>
        </w:rPr>
        <w:t xml:space="preserve"> «О бюджете муниципального образования</w:t>
      </w:r>
      <w:r w:rsidRPr="003F614E">
        <w:rPr>
          <w:sz w:val="28"/>
          <w:szCs w:val="28"/>
        </w:rPr>
        <w:t xml:space="preserve"> сельского поселения «</w:t>
      </w:r>
      <w:r>
        <w:rPr>
          <w:sz w:val="28"/>
          <w:szCs w:val="28"/>
        </w:rPr>
        <w:t>Якша</w:t>
      </w:r>
      <w:r w:rsidRPr="003F614E">
        <w:rPr>
          <w:sz w:val="28"/>
          <w:szCs w:val="28"/>
        </w:rPr>
        <w:t>» на 201</w:t>
      </w:r>
      <w:r w:rsidR="00A91C29">
        <w:rPr>
          <w:sz w:val="28"/>
          <w:szCs w:val="28"/>
        </w:rPr>
        <w:t>5</w:t>
      </w:r>
      <w:r w:rsidRPr="003F614E">
        <w:rPr>
          <w:sz w:val="28"/>
          <w:szCs w:val="28"/>
        </w:rPr>
        <w:t xml:space="preserve"> год и плановый период 201</w:t>
      </w:r>
      <w:r w:rsidR="00A91C29">
        <w:rPr>
          <w:sz w:val="28"/>
          <w:szCs w:val="28"/>
        </w:rPr>
        <w:t>6</w:t>
      </w:r>
      <w:r w:rsidRPr="003F614E">
        <w:rPr>
          <w:sz w:val="28"/>
          <w:szCs w:val="28"/>
        </w:rPr>
        <w:t xml:space="preserve"> и 201</w:t>
      </w:r>
      <w:r w:rsidR="00A91C29">
        <w:rPr>
          <w:sz w:val="28"/>
          <w:szCs w:val="28"/>
        </w:rPr>
        <w:t>7</w:t>
      </w:r>
      <w:r w:rsidRPr="003F614E">
        <w:rPr>
          <w:sz w:val="28"/>
          <w:szCs w:val="28"/>
        </w:rPr>
        <w:t xml:space="preserve"> годов» (с учетом изменений и дополнений) определен общий объем доходов бюджета в размере</w:t>
      </w:r>
      <w:r>
        <w:rPr>
          <w:sz w:val="28"/>
          <w:szCs w:val="28"/>
        </w:rPr>
        <w:t xml:space="preserve"> </w:t>
      </w:r>
      <w:r w:rsidR="00A91C29">
        <w:rPr>
          <w:sz w:val="28"/>
          <w:szCs w:val="28"/>
        </w:rPr>
        <w:t>4 167 181,01</w:t>
      </w:r>
      <w:r w:rsidRPr="003F614E">
        <w:rPr>
          <w:sz w:val="28"/>
          <w:szCs w:val="28"/>
        </w:rPr>
        <w:t xml:space="preserve">  рубл</w:t>
      </w:r>
      <w:r w:rsidR="00A91C29">
        <w:rPr>
          <w:sz w:val="28"/>
          <w:szCs w:val="28"/>
        </w:rPr>
        <w:t>ь</w:t>
      </w:r>
      <w:r>
        <w:rPr>
          <w:sz w:val="28"/>
          <w:szCs w:val="28"/>
        </w:rPr>
        <w:t>, исполнение бюджета за 201</w:t>
      </w:r>
      <w:r w:rsidR="00A91C29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показателям годовой бюджетной отчетности (форма по ОКУД</w:t>
      </w:r>
      <w:proofErr w:type="gramEnd"/>
      <w:r>
        <w:rPr>
          <w:sz w:val="28"/>
          <w:szCs w:val="28"/>
        </w:rPr>
        <w:t xml:space="preserve"> 0503160 «Пояснительная записка, Таблица № 3)</w:t>
      </w:r>
      <w:r w:rsidRPr="003F6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составило </w:t>
      </w:r>
      <w:r w:rsidR="00A91C29">
        <w:rPr>
          <w:sz w:val="28"/>
          <w:szCs w:val="28"/>
        </w:rPr>
        <w:t>4 110 274,94</w:t>
      </w:r>
      <w:r>
        <w:rPr>
          <w:sz w:val="28"/>
          <w:szCs w:val="28"/>
        </w:rPr>
        <w:t xml:space="preserve"> рубл</w:t>
      </w:r>
      <w:r w:rsidR="00A91C29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2E6508" w:rsidRDefault="002E6508" w:rsidP="002E6508">
      <w:pPr>
        <w:pStyle w:val="af3"/>
        <w:ind w:left="0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1.1.3.Согласно </w:t>
      </w:r>
      <w:r w:rsidR="00A91C29">
        <w:rPr>
          <w:sz w:val="28"/>
          <w:szCs w:val="28"/>
        </w:rPr>
        <w:t xml:space="preserve">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2015 год (форма по ОКУД 0503127) (далее – Отчет об исполнении бюджета) </w:t>
      </w:r>
      <w:r>
        <w:rPr>
          <w:sz w:val="28"/>
          <w:szCs w:val="28"/>
        </w:rPr>
        <w:t xml:space="preserve">в части доходов, закрепленных в установленном порядке за сельским поселением «Якша»  доход бюджета исполнен на сумму  </w:t>
      </w:r>
      <w:r w:rsidR="00A91C29">
        <w:rPr>
          <w:sz w:val="28"/>
          <w:szCs w:val="28"/>
        </w:rPr>
        <w:t>3 884 843,37 рубля, что на 1 457</w:t>
      </w:r>
      <w:proofErr w:type="gramEnd"/>
      <w:r w:rsidR="00A91C29">
        <w:rPr>
          <w:sz w:val="28"/>
          <w:szCs w:val="28"/>
        </w:rPr>
        <w:t xml:space="preserve"> 755,27 рублей или на </w:t>
      </w:r>
      <w:r w:rsidR="001F2A74">
        <w:rPr>
          <w:sz w:val="28"/>
          <w:szCs w:val="28"/>
        </w:rPr>
        <w:t>27,3% меньше, чем в прошлом году, план по доходам в 2015 году не выполнен на 69 637,64 рублей или на 2%.</w:t>
      </w:r>
      <w:r>
        <w:rPr>
          <w:sz w:val="28"/>
          <w:szCs w:val="28"/>
        </w:rPr>
        <w:t xml:space="preserve"> </w:t>
      </w:r>
    </w:p>
    <w:p w:rsidR="002E6508" w:rsidRDefault="002E6508" w:rsidP="002E6508">
      <w:pPr>
        <w:pStyle w:val="af3"/>
        <w:ind w:left="709" w:right="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В рублях</w:t>
      </w:r>
    </w:p>
    <w:p w:rsidR="00AE3418" w:rsidRDefault="00AE3418" w:rsidP="002E6508">
      <w:pPr>
        <w:pStyle w:val="af3"/>
        <w:ind w:left="709" w:right="28"/>
        <w:jc w:val="right"/>
        <w:rPr>
          <w:sz w:val="28"/>
          <w:szCs w:val="28"/>
        </w:rPr>
      </w:pP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559"/>
        <w:gridCol w:w="1611"/>
        <w:gridCol w:w="1224"/>
        <w:gridCol w:w="1134"/>
      </w:tblGrid>
      <w:tr w:rsidR="002E6508" w:rsidTr="000C59B4">
        <w:tc>
          <w:tcPr>
            <w:tcW w:w="2552" w:type="dxa"/>
          </w:tcPr>
          <w:p w:rsidR="002E6508" w:rsidRPr="00624FB0" w:rsidRDefault="002E6508" w:rsidP="000C59B4">
            <w:pPr>
              <w:pStyle w:val="af3"/>
              <w:ind w:left="34" w:right="-108"/>
              <w:jc w:val="center"/>
            </w:pPr>
            <w:r w:rsidRPr="00624FB0">
              <w:t>Наименование групп доходов</w:t>
            </w:r>
          </w:p>
        </w:tc>
        <w:tc>
          <w:tcPr>
            <w:tcW w:w="1559" w:type="dxa"/>
          </w:tcPr>
          <w:p w:rsidR="002E6508" w:rsidRDefault="002E6508" w:rsidP="000C59B4">
            <w:pPr>
              <w:pStyle w:val="af3"/>
              <w:ind w:left="0" w:right="29"/>
              <w:jc w:val="both"/>
            </w:pPr>
            <w:r>
              <w:t xml:space="preserve">Исполнение </w:t>
            </w:r>
          </w:p>
          <w:p w:rsidR="002E6508" w:rsidRPr="00624FB0" w:rsidRDefault="002E6508" w:rsidP="001F2A74">
            <w:pPr>
              <w:pStyle w:val="af3"/>
              <w:ind w:left="0" w:right="29"/>
              <w:jc w:val="both"/>
            </w:pPr>
            <w:r>
              <w:t>201</w:t>
            </w:r>
            <w:r w:rsidR="001F2A74">
              <w:t>4</w:t>
            </w:r>
            <w:r>
              <w:t xml:space="preserve"> года</w:t>
            </w:r>
          </w:p>
        </w:tc>
        <w:tc>
          <w:tcPr>
            <w:tcW w:w="1559" w:type="dxa"/>
          </w:tcPr>
          <w:p w:rsidR="002E6508" w:rsidRPr="00624FB0" w:rsidRDefault="001F2A74" w:rsidP="001F2A74">
            <w:pPr>
              <w:pStyle w:val="af3"/>
              <w:ind w:left="0" w:right="29"/>
              <w:jc w:val="both"/>
            </w:pPr>
            <w:r>
              <w:t xml:space="preserve">Бюджет </w:t>
            </w:r>
            <w:r w:rsidR="002E6508">
              <w:t>201</w:t>
            </w:r>
            <w:r>
              <w:t>5</w:t>
            </w:r>
            <w:r w:rsidR="002E6508">
              <w:t xml:space="preserve"> года</w:t>
            </w:r>
          </w:p>
        </w:tc>
        <w:tc>
          <w:tcPr>
            <w:tcW w:w="1611" w:type="dxa"/>
          </w:tcPr>
          <w:p w:rsidR="002E6508" w:rsidRPr="00624FB0" w:rsidRDefault="002E6508" w:rsidP="001F2A74">
            <w:pPr>
              <w:pStyle w:val="af3"/>
              <w:ind w:left="0" w:right="29"/>
              <w:jc w:val="both"/>
            </w:pPr>
            <w:r>
              <w:t>Исполнение 201</w:t>
            </w:r>
            <w:r w:rsidR="001F2A74">
              <w:t>5</w:t>
            </w:r>
            <w:r>
              <w:t xml:space="preserve"> года</w:t>
            </w:r>
          </w:p>
        </w:tc>
        <w:tc>
          <w:tcPr>
            <w:tcW w:w="1224" w:type="dxa"/>
          </w:tcPr>
          <w:p w:rsidR="002E6508" w:rsidRPr="00624FB0" w:rsidRDefault="001F2A74" w:rsidP="000C59B4">
            <w:pPr>
              <w:pStyle w:val="af3"/>
              <w:ind w:left="0" w:right="29"/>
              <w:jc w:val="both"/>
            </w:pPr>
            <w:proofErr w:type="gramStart"/>
            <w:r>
              <w:t>В</w:t>
            </w:r>
            <w:proofErr w:type="gramEnd"/>
            <w:r>
              <w:t xml:space="preserve"> % к плану</w:t>
            </w:r>
          </w:p>
        </w:tc>
        <w:tc>
          <w:tcPr>
            <w:tcW w:w="1134" w:type="dxa"/>
          </w:tcPr>
          <w:p w:rsidR="002E6508" w:rsidRPr="00624FB0" w:rsidRDefault="001F2A74" w:rsidP="000C59B4">
            <w:pPr>
              <w:pStyle w:val="af3"/>
              <w:ind w:left="0" w:right="29"/>
              <w:jc w:val="both"/>
            </w:pPr>
            <w:r>
              <w:t>В % к 2014 г.</w:t>
            </w:r>
          </w:p>
        </w:tc>
      </w:tr>
      <w:tr w:rsidR="001F2A74" w:rsidRPr="007D4BB6" w:rsidTr="000C59B4">
        <w:tc>
          <w:tcPr>
            <w:tcW w:w="2552" w:type="dxa"/>
          </w:tcPr>
          <w:p w:rsidR="001F2A74" w:rsidRPr="00624FB0" w:rsidRDefault="001F2A74" w:rsidP="000C59B4">
            <w:pPr>
              <w:pStyle w:val="af3"/>
              <w:ind w:left="0" w:right="29"/>
              <w:jc w:val="both"/>
            </w:pPr>
            <w:r w:rsidRPr="00624FB0">
              <w:t>Доходы бюджета, всего</w:t>
            </w:r>
          </w:p>
        </w:tc>
        <w:tc>
          <w:tcPr>
            <w:tcW w:w="1559" w:type="dxa"/>
          </w:tcPr>
          <w:p w:rsidR="001F2A74" w:rsidRPr="007555CC" w:rsidRDefault="001F2A74" w:rsidP="00697652">
            <w:pPr>
              <w:pStyle w:val="af3"/>
              <w:ind w:left="0" w:right="-250"/>
              <w:jc w:val="center"/>
            </w:pPr>
            <w:r>
              <w:t>6 022 051,55</w:t>
            </w:r>
          </w:p>
        </w:tc>
        <w:tc>
          <w:tcPr>
            <w:tcW w:w="1559" w:type="dxa"/>
          </w:tcPr>
          <w:p w:rsidR="001F2A74" w:rsidRPr="007555CC" w:rsidRDefault="00077406" w:rsidP="000C59B4">
            <w:pPr>
              <w:pStyle w:val="af3"/>
              <w:ind w:left="0" w:right="29"/>
              <w:jc w:val="center"/>
            </w:pPr>
            <w:r>
              <w:t>4 167 181,01</w:t>
            </w:r>
          </w:p>
        </w:tc>
        <w:tc>
          <w:tcPr>
            <w:tcW w:w="1611" w:type="dxa"/>
          </w:tcPr>
          <w:p w:rsidR="001F2A74" w:rsidRPr="007555CC" w:rsidRDefault="00A627FA" w:rsidP="000F5815">
            <w:pPr>
              <w:pStyle w:val="af3"/>
              <w:ind w:left="0" w:right="-250"/>
              <w:jc w:val="center"/>
            </w:pPr>
            <w:r>
              <w:t>4 110 274,94</w:t>
            </w:r>
          </w:p>
        </w:tc>
        <w:tc>
          <w:tcPr>
            <w:tcW w:w="1224" w:type="dxa"/>
          </w:tcPr>
          <w:p w:rsidR="001F2A74" w:rsidRPr="007555CC" w:rsidRDefault="00DC7CD3" w:rsidP="009D7C4B">
            <w:pPr>
              <w:pStyle w:val="af3"/>
              <w:ind w:left="-159" w:right="-250" w:firstLine="141"/>
              <w:jc w:val="both"/>
            </w:pPr>
            <w:r>
              <w:t>98,6%</w:t>
            </w:r>
          </w:p>
        </w:tc>
        <w:tc>
          <w:tcPr>
            <w:tcW w:w="1134" w:type="dxa"/>
          </w:tcPr>
          <w:p w:rsidR="001F2A74" w:rsidRPr="007D4BB6" w:rsidRDefault="00DC7CD3" w:rsidP="000C59B4">
            <w:pPr>
              <w:pStyle w:val="af3"/>
              <w:ind w:left="0" w:right="-250"/>
              <w:jc w:val="both"/>
            </w:pPr>
            <w:r>
              <w:t>68,3%</w:t>
            </w:r>
          </w:p>
        </w:tc>
      </w:tr>
      <w:tr w:rsidR="001F2A74" w:rsidRPr="007D4BB6" w:rsidTr="000C59B4">
        <w:tc>
          <w:tcPr>
            <w:tcW w:w="2552" w:type="dxa"/>
          </w:tcPr>
          <w:p w:rsidR="001F2A74" w:rsidRPr="00624FB0" w:rsidRDefault="001F2A74" w:rsidP="000C59B4">
            <w:pPr>
              <w:pStyle w:val="af3"/>
              <w:ind w:left="0" w:right="29"/>
              <w:jc w:val="both"/>
            </w:pPr>
            <w:r>
              <w:t xml:space="preserve"> </w:t>
            </w:r>
            <w:r w:rsidRPr="00624FB0">
              <w:t>1.Налоговые и ненал</w:t>
            </w:r>
            <w:r>
              <w:t>о</w:t>
            </w:r>
            <w:r w:rsidRPr="00624FB0">
              <w:t>говые доходы, всего,</w:t>
            </w:r>
          </w:p>
          <w:p w:rsidR="001F2A74" w:rsidRPr="00624FB0" w:rsidRDefault="001F2A74" w:rsidP="000C59B4">
            <w:pPr>
              <w:pStyle w:val="af3"/>
              <w:ind w:left="0" w:right="29"/>
              <w:jc w:val="both"/>
            </w:pPr>
            <w:r w:rsidRPr="00624FB0">
              <w:t>в том числе: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МБУ и АУ)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поступления от использования имущества, </w:t>
            </w:r>
            <w:proofErr w:type="gramStart"/>
            <w:r>
              <w:rPr>
                <w:sz w:val="22"/>
                <w:szCs w:val="22"/>
              </w:rPr>
              <w:t>находя-</w:t>
            </w:r>
            <w:proofErr w:type="spellStart"/>
            <w:r>
              <w:rPr>
                <w:sz w:val="22"/>
                <w:szCs w:val="22"/>
              </w:rPr>
              <w:t>щегося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собственности поселений (за исключением имущества МБУ и АУ, а также </w:t>
            </w:r>
            <w:r w:rsidRPr="007555CC">
              <w:rPr>
                <w:b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мущества МУП, в том числе казенных)</w:t>
            </w:r>
          </w:p>
          <w:p w:rsidR="001F2A74" w:rsidRPr="00AD6F33" w:rsidRDefault="001F2A74" w:rsidP="00697652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</w:tcPr>
          <w:p w:rsidR="001F2A74" w:rsidRPr="00077406" w:rsidRDefault="001F2A74" w:rsidP="00697652">
            <w:pPr>
              <w:pStyle w:val="af3"/>
              <w:ind w:left="-108" w:right="-198"/>
              <w:jc w:val="center"/>
            </w:pPr>
            <w:r w:rsidRPr="00077406">
              <w:t>1 658 265,55</w:t>
            </w:r>
          </w:p>
          <w:p w:rsidR="001F2A74" w:rsidRPr="00077406" w:rsidRDefault="001F2A74" w:rsidP="00697652">
            <w:pPr>
              <w:pStyle w:val="af3"/>
              <w:ind w:left="-108" w:right="-198"/>
              <w:jc w:val="center"/>
            </w:pPr>
          </w:p>
          <w:p w:rsidR="001F2A74" w:rsidRPr="00077406" w:rsidRDefault="001F2A74" w:rsidP="00697652">
            <w:pPr>
              <w:pStyle w:val="af3"/>
              <w:ind w:left="-108" w:right="-198"/>
              <w:jc w:val="center"/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615 627,56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0,00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24 186,85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4 440,00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39 638,50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693 265,94</w:t>
            </w: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Pr="00A627FA" w:rsidRDefault="001F2A74" w:rsidP="00697652">
            <w:pPr>
              <w:pStyle w:val="af3"/>
              <w:ind w:left="-108" w:right="-198"/>
              <w:jc w:val="center"/>
              <w:rPr>
                <w:sz w:val="22"/>
                <w:szCs w:val="22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180 126,70</w:t>
            </w: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  <w:p w:rsidR="001F2A74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  <w:p w:rsidR="001F2A74" w:rsidRPr="007E3191" w:rsidRDefault="001F2A74" w:rsidP="00697652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F2A74" w:rsidRDefault="00077406" w:rsidP="000C59B4">
            <w:pPr>
              <w:pStyle w:val="af3"/>
              <w:ind w:left="0" w:right="29"/>
              <w:jc w:val="center"/>
            </w:pPr>
            <w:r w:rsidRPr="00077406">
              <w:t>911 700,00</w:t>
            </w:r>
          </w:p>
          <w:p w:rsidR="00077406" w:rsidRDefault="00077406" w:rsidP="000C59B4">
            <w:pPr>
              <w:pStyle w:val="af3"/>
              <w:ind w:left="0" w:right="29"/>
              <w:jc w:val="center"/>
            </w:pPr>
          </w:p>
          <w:p w:rsidR="00077406" w:rsidRDefault="00077406" w:rsidP="000C59B4">
            <w:pPr>
              <w:pStyle w:val="af3"/>
              <w:ind w:left="0" w:right="29"/>
              <w:jc w:val="center"/>
            </w:pPr>
          </w:p>
          <w:p w:rsidR="00077406" w:rsidRDefault="00077406" w:rsidP="000C59B4">
            <w:pPr>
              <w:pStyle w:val="af3"/>
              <w:ind w:left="0" w:right="29"/>
              <w:jc w:val="center"/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194  610,00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10 090,00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600 000,00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95 000,00</w:t>
            </w: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DC7CD3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DC7CD3" w:rsidRPr="00A627FA" w:rsidRDefault="00DC7CD3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A627FA" w:rsidRPr="00A627FA" w:rsidRDefault="00A627FA" w:rsidP="00A627FA">
            <w:pPr>
              <w:pStyle w:val="af3"/>
              <w:ind w:left="0" w:right="29"/>
              <w:jc w:val="center"/>
            </w:pPr>
            <w:r>
              <w:t>854 919,11</w:t>
            </w:r>
          </w:p>
          <w:p w:rsidR="00A627FA" w:rsidRPr="00A627FA" w:rsidRDefault="00A627FA" w:rsidP="00A627FA">
            <w:pPr>
              <w:pStyle w:val="af3"/>
              <w:ind w:left="0" w:right="29"/>
              <w:jc w:val="center"/>
            </w:pPr>
          </w:p>
          <w:p w:rsidR="00A627FA" w:rsidRPr="00A627FA" w:rsidRDefault="00A627FA" w:rsidP="00A627FA">
            <w:pPr>
              <w:pStyle w:val="af3"/>
              <w:ind w:left="0" w:right="29"/>
              <w:jc w:val="center"/>
            </w:pPr>
          </w:p>
          <w:p w:rsidR="00A627FA" w:rsidRPr="00A627FA" w:rsidRDefault="00A627FA" w:rsidP="00A627FA">
            <w:pPr>
              <w:pStyle w:val="af3"/>
              <w:ind w:left="0" w:right="29"/>
              <w:jc w:val="center"/>
            </w:pPr>
          </w:p>
          <w:p w:rsidR="00A627FA" w:rsidRP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222 173,36</w:t>
            </w:r>
          </w:p>
          <w:p w:rsidR="00A627FA" w:rsidRP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 w:rsidRPr="00A627FA">
              <w:rPr>
                <w:sz w:val="22"/>
                <w:szCs w:val="22"/>
              </w:rPr>
              <w:t>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3 258,21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3 880,00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563 195,32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59 412,22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P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3  000,00</w:t>
            </w:r>
          </w:p>
          <w:p w:rsidR="001F2A74" w:rsidRPr="007E3191" w:rsidRDefault="001F2A74" w:rsidP="000F5815">
            <w:pPr>
              <w:pStyle w:val="af3"/>
              <w:ind w:left="-108" w:right="-198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1F2A74" w:rsidRDefault="00DC7CD3" w:rsidP="000C59B4">
            <w:pPr>
              <w:pStyle w:val="af3"/>
              <w:ind w:left="-159" w:right="-250"/>
              <w:jc w:val="center"/>
            </w:pPr>
            <w:r>
              <w:t>93,8%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</w:pPr>
          </w:p>
          <w:p w:rsidR="00DC7CD3" w:rsidRDefault="00DC7CD3" w:rsidP="000C59B4">
            <w:pPr>
              <w:pStyle w:val="af3"/>
              <w:ind w:left="-159" w:right="-250"/>
              <w:jc w:val="center"/>
            </w:pPr>
          </w:p>
          <w:p w:rsidR="00DC7CD3" w:rsidRDefault="00DC7CD3" w:rsidP="000C59B4">
            <w:pPr>
              <w:pStyle w:val="af3"/>
              <w:ind w:left="-159" w:right="-250"/>
              <w:jc w:val="center"/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62,5%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  <w:p w:rsidR="00DC7CD3" w:rsidRPr="00DC7CD3" w:rsidRDefault="00DC7CD3" w:rsidP="000C59B4">
            <w:pPr>
              <w:pStyle w:val="af3"/>
              <w:ind w:left="-159" w:right="-25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F2A74" w:rsidRDefault="00DC7CD3" w:rsidP="000C59B4">
            <w:pPr>
              <w:pStyle w:val="af3"/>
              <w:ind w:left="0" w:right="-108"/>
              <w:jc w:val="center"/>
            </w:pPr>
            <w:r>
              <w:t>57,6%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</w:pPr>
          </w:p>
          <w:p w:rsidR="00DC7CD3" w:rsidRDefault="00DC7CD3" w:rsidP="000C59B4">
            <w:pPr>
              <w:pStyle w:val="af3"/>
              <w:ind w:left="0" w:right="-108"/>
              <w:jc w:val="center"/>
            </w:pPr>
          </w:p>
          <w:p w:rsidR="00DC7CD3" w:rsidRDefault="00DC7CD3" w:rsidP="000C59B4">
            <w:pPr>
              <w:pStyle w:val="af3"/>
              <w:ind w:left="0" w:right="-108"/>
              <w:jc w:val="center"/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87,3%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33%</w:t>
            </w: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</w:p>
          <w:p w:rsidR="00DC7CD3" w:rsidRPr="00DC7CD3" w:rsidRDefault="00DC7CD3" w:rsidP="000C59B4">
            <w:pPr>
              <w:pStyle w:val="af3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306%</w:t>
            </w:r>
          </w:p>
        </w:tc>
      </w:tr>
      <w:tr w:rsidR="001F2A74" w:rsidTr="000C59B4">
        <w:trPr>
          <w:trHeight w:val="4454"/>
        </w:trPr>
        <w:tc>
          <w:tcPr>
            <w:tcW w:w="2552" w:type="dxa"/>
          </w:tcPr>
          <w:p w:rsidR="001F2A74" w:rsidRPr="007555CC" w:rsidRDefault="001F2A74" w:rsidP="000C59B4">
            <w:pPr>
              <w:pStyle w:val="af3"/>
              <w:ind w:left="0" w:right="29"/>
              <w:jc w:val="both"/>
            </w:pPr>
            <w:r w:rsidRPr="00B41C70">
              <w:rPr>
                <w:sz w:val="22"/>
                <w:szCs w:val="22"/>
              </w:rPr>
              <w:lastRenderedPageBreak/>
              <w:t>2.</w:t>
            </w:r>
            <w:r w:rsidRPr="007555CC">
              <w:t xml:space="preserve"> Безвозмездные поступления, всего,</w:t>
            </w:r>
          </w:p>
          <w:p w:rsidR="001F2A74" w:rsidRPr="007555CC" w:rsidRDefault="001F2A74" w:rsidP="000C59B4">
            <w:pPr>
              <w:pStyle w:val="af3"/>
              <w:ind w:left="0" w:right="29"/>
              <w:jc w:val="both"/>
            </w:pPr>
            <w:r w:rsidRPr="007555CC">
              <w:t>в том числе: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Федерации: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дотации на выравнивание бюджетной обеспеченности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дотации бюджетам муниципальных районов на поддержку мер по обеспечению сбалансированности бюджетов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субсидии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субвенции</w:t>
            </w:r>
          </w:p>
          <w:p w:rsidR="001F2A74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межбюджетные трансферты</w:t>
            </w:r>
          </w:p>
          <w:p w:rsidR="001F2A74" w:rsidRPr="00ED35BA" w:rsidRDefault="001F2A74" w:rsidP="000C59B4">
            <w:pPr>
              <w:pStyle w:val="af3"/>
              <w:ind w:left="0" w:right="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  <w:tc>
          <w:tcPr>
            <w:tcW w:w="1559" w:type="dxa"/>
          </w:tcPr>
          <w:p w:rsidR="001F2A74" w:rsidRPr="00A627FA" w:rsidRDefault="001F2A74" w:rsidP="001F2A74">
            <w:pPr>
              <w:pStyle w:val="af3"/>
              <w:ind w:left="0" w:right="34"/>
              <w:jc w:val="center"/>
            </w:pPr>
            <w:r w:rsidRPr="00A627FA">
              <w:t>4 463 786,00</w:t>
            </w:r>
          </w:p>
          <w:p w:rsidR="001F2A74" w:rsidRPr="00A627FA" w:rsidRDefault="001F2A74" w:rsidP="001F2A74">
            <w:pPr>
              <w:pStyle w:val="af3"/>
              <w:ind w:left="0" w:right="34"/>
              <w:jc w:val="center"/>
            </w:pPr>
          </w:p>
          <w:p w:rsidR="001F2A74" w:rsidRPr="00A627FA" w:rsidRDefault="001F2A74" w:rsidP="001F2A74">
            <w:pPr>
              <w:pStyle w:val="af3"/>
              <w:ind w:left="0" w:right="34"/>
              <w:jc w:val="center"/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4 463 786,00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1 507 692,00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2 252 093,00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261 600,00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181 868,00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160 533,00</w:t>
            </w:r>
          </w:p>
          <w:p w:rsidR="001F2A74" w:rsidRDefault="001F2A74" w:rsidP="001F2A7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  <w:p w:rsidR="001F2A74" w:rsidRPr="00A15BDE" w:rsidRDefault="001F2A74" w:rsidP="000C59B4">
            <w:pPr>
              <w:pStyle w:val="af3"/>
              <w:ind w:left="0" w:right="2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F2A74" w:rsidRDefault="00A627FA" w:rsidP="00A15BDE">
            <w:pPr>
              <w:pStyle w:val="af3"/>
              <w:ind w:left="0" w:right="29"/>
              <w:jc w:val="center"/>
            </w:pPr>
            <w:r>
              <w:t>3 255 481,01</w:t>
            </w:r>
          </w:p>
          <w:p w:rsidR="00A627FA" w:rsidRDefault="00A627FA" w:rsidP="00A15BDE">
            <w:pPr>
              <w:pStyle w:val="af3"/>
              <w:ind w:left="0" w:right="29"/>
              <w:jc w:val="center"/>
            </w:pPr>
          </w:p>
          <w:p w:rsidR="00A627FA" w:rsidRDefault="00A627FA" w:rsidP="00A15BDE">
            <w:pPr>
              <w:pStyle w:val="af3"/>
              <w:ind w:left="0" w:right="29"/>
              <w:jc w:val="center"/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3 255 481,01</w:t>
            </w: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1 540 849,00</w:t>
            </w: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1 458 264,01</w:t>
            </w: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181 864,00</w:t>
            </w: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74 504,00</w:t>
            </w:r>
          </w:p>
          <w:p w:rsidR="00A627FA" w:rsidRPr="00A627FA" w:rsidRDefault="00A627FA" w:rsidP="00A15BDE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</w:tcPr>
          <w:p w:rsidR="00A627FA" w:rsidRDefault="00A627FA" w:rsidP="00A627FA">
            <w:pPr>
              <w:pStyle w:val="af3"/>
              <w:ind w:left="0" w:right="29"/>
              <w:jc w:val="center"/>
            </w:pPr>
            <w:r>
              <w:t>3 255 355,83</w:t>
            </w:r>
          </w:p>
          <w:p w:rsidR="00A627FA" w:rsidRDefault="00A627FA" w:rsidP="00A627FA">
            <w:pPr>
              <w:pStyle w:val="af3"/>
              <w:ind w:left="0" w:right="29"/>
              <w:jc w:val="center"/>
            </w:pPr>
          </w:p>
          <w:p w:rsidR="00A627FA" w:rsidRDefault="00A627FA" w:rsidP="00A627FA">
            <w:pPr>
              <w:pStyle w:val="af3"/>
              <w:ind w:left="0" w:right="29"/>
              <w:jc w:val="center"/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3 255 355,83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1 540 849,00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1 458 264,01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181 864,00</w:t>
            </w: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</w:p>
          <w:p w:rsidR="00A627FA" w:rsidRDefault="00A627FA" w:rsidP="00A627FA">
            <w:pPr>
              <w:pStyle w:val="af3"/>
              <w:ind w:left="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74 378,82</w:t>
            </w:r>
          </w:p>
          <w:p w:rsidR="001F2A74" w:rsidRPr="008D1789" w:rsidRDefault="00A627FA" w:rsidP="00A627FA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4" w:type="dxa"/>
          </w:tcPr>
          <w:p w:rsidR="001F2A74" w:rsidRDefault="00DC7CD3" w:rsidP="009D7C4B">
            <w:pPr>
              <w:pStyle w:val="af3"/>
              <w:ind w:left="0" w:right="34"/>
              <w:jc w:val="center"/>
            </w:pPr>
            <w:r>
              <w:t>99,9%</w:t>
            </w:r>
          </w:p>
          <w:p w:rsidR="00DC7CD3" w:rsidRDefault="00DC7CD3" w:rsidP="009D7C4B">
            <w:pPr>
              <w:pStyle w:val="af3"/>
              <w:ind w:left="0" w:right="34"/>
              <w:jc w:val="center"/>
            </w:pPr>
          </w:p>
          <w:p w:rsidR="00DC7CD3" w:rsidRDefault="00DC7CD3" w:rsidP="009D7C4B">
            <w:pPr>
              <w:pStyle w:val="af3"/>
              <w:ind w:left="0" w:right="34"/>
              <w:jc w:val="center"/>
            </w:pP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 w:rsidRPr="00DC7CD3">
              <w:rPr>
                <w:sz w:val="22"/>
                <w:szCs w:val="22"/>
              </w:rPr>
              <w:t>99,9%</w:t>
            </w: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 w:rsidRPr="00DC7CD3">
              <w:rPr>
                <w:sz w:val="22"/>
                <w:szCs w:val="22"/>
              </w:rPr>
              <w:t>100%</w:t>
            </w: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9D7C4B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99,8%</w:t>
            </w:r>
          </w:p>
          <w:p w:rsidR="00DC7CD3" w:rsidRPr="00DC7CD3" w:rsidRDefault="00DC7CD3" w:rsidP="009D7C4B">
            <w:pPr>
              <w:pStyle w:val="af3"/>
              <w:ind w:left="0" w:right="34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F2A74" w:rsidRDefault="00DC7CD3" w:rsidP="000C59B4">
            <w:pPr>
              <w:pStyle w:val="af3"/>
              <w:ind w:left="0" w:right="34"/>
              <w:jc w:val="center"/>
            </w:pPr>
            <w:r>
              <w:t>72,9%</w:t>
            </w:r>
          </w:p>
          <w:p w:rsidR="00DC7CD3" w:rsidRDefault="00DC7CD3" w:rsidP="000C59B4">
            <w:pPr>
              <w:pStyle w:val="af3"/>
              <w:ind w:left="0" w:right="34"/>
              <w:jc w:val="center"/>
            </w:pPr>
          </w:p>
          <w:p w:rsidR="00DC7CD3" w:rsidRDefault="00DC7CD3" w:rsidP="000C59B4">
            <w:pPr>
              <w:pStyle w:val="af3"/>
              <w:ind w:left="0" w:right="34"/>
              <w:jc w:val="center"/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72,9%</w:t>
            </w: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102,2%</w:t>
            </w: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64,7%</w:t>
            </w: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99,9%</w:t>
            </w: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</w:p>
          <w:p w:rsid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46,3%</w:t>
            </w:r>
          </w:p>
          <w:p w:rsidR="00DC7CD3" w:rsidRPr="00DC7CD3" w:rsidRDefault="00DC7CD3" w:rsidP="000C59B4">
            <w:pPr>
              <w:pStyle w:val="af3"/>
              <w:ind w:left="0"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E6508" w:rsidRDefault="002E6508" w:rsidP="00957F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312" w:rsidRDefault="000C59B4" w:rsidP="00614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7312">
        <w:rPr>
          <w:sz w:val="28"/>
          <w:szCs w:val="28"/>
        </w:rPr>
        <w:t>1.</w:t>
      </w:r>
      <w:r w:rsidR="00B74C4A">
        <w:rPr>
          <w:sz w:val="28"/>
          <w:szCs w:val="28"/>
        </w:rPr>
        <w:t>4</w:t>
      </w:r>
      <w:r w:rsidR="00067312">
        <w:rPr>
          <w:sz w:val="28"/>
          <w:szCs w:val="28"/>
        </w:rPr>
        <w:t xml:space="preserve">. </w:t>
      </w:r>
      <w:r w:rsidR="002B7A8D">
        <w:rPr>
          <w:sz w:val="28"/>
          <w:szCs w:val="28"/>
        </w:rPr>
        <w:t xml:space="preserve">Текстовые статьи </w:t>
      </w:r>
      <w:r w:rsidR="00FB5244">
        <w:rPr>
          <w:sz w:val="28"/>
          <w:szCs w:val="28"/>
        </w:rPr>
        <w:t xml:space="preserve">проекта </w:t>
      </w:r>
      <w:r w:rsidR="002B7A8D">
        <w:rPr>
          <w:sz w:val="28"/>
          <w:szCs w:val="28"/>
        </w:rPr>
        <w:t xml:space="preserve">решения Совета муниципального </w:t>
      </w:r>
      <w:r w:rsidR="00D67B34">
        <w:rPr>
          <w:sz w:val="28"/>
          <w:szCs w:val="28"/>
        </w:rPr>
        <w:t>образования сельского поселения «</w:t>
      </w:r>
      <w:r w:rsidR="008C134E">
        <w:rPr>
          <w:sz w:val="28"/>
          <w:szCs w:val="28"/>
        </w:rPr>
        <w:t>Якша</w:t>
      </w:r>
      <w:r w:rsidR="00D67B34">
        <w:rPr>
          <w:sz w:val="28"/>
          <w:szCs w:val="28"/>
        </w:rPr>
        <w:t xml:space="preserve">» </w:t>
      </w:r>
      <w:r w:rsidR="002B7A8D">
        <w:rPr>
          <w:sz w:val="28"/>
          <w:szCs w:val="28"/>
        </w:rPr>
        <w:t xml:space="preserve"> «О</w:t>
      </w:r>
      <w:r w:rsidR="00FB5244">
        <w:rPr>
          <w:sz w:val="28"/>
          <w:szCs w:val="28"/>
        </w:rPr>
        <w:t>б исполнении</w:t>
      </w:r>
      <w:r w:rsidR="002B7A8D">
        <w:rPr>
          <w:sz w:val="28"/>
          <w:szCs w:val="28"/>
        </w:rPr>
        <w:t xml:space="preserve"> бюджет</w:t>
      </w:r>
      <w:r w:rsidR="00FB5244">
        <w:rPr>
          <w:sz w:val="28"/>
          <w:szCs w:val="28"/>
        </w:rPr>
        <w:t>а</w:t>
      </w:r>
      <w:r w:rsidR="002B7A8D">
        <w:rPr>
          <w:sz w:val="28"/>
          <w:szCs w:val="28"/>
        </w:rPr>
        <w:t xml:space="preserve"> муниципального </w:t>
      </w:r>
      <w:r w:rsidR="00D67B34">
        <w:rPr>
          <w:sz w:val="28"/>
          <w:szCs w:val="28"/>
        </w:rPr>
        <w:t>образования сельского поселения «</w:t>
      </w:r>
      <w:r w:rsidR="008C134E">
        <w:rPr>
          <w:sz w:val="28"/>
          <w:szCs w:val="28"/>
        </w:rPr>
        <w:t>Якша</w:t>
      </w:r>
      <w:r w:rsidR="00D67B34">
        <w:rPr>
          <w:sz w:val="28"/>
          <w:szCs w:val="28"/>
        </w:rPr>
        <w:t xml:space="preserve">» </w:t>
      </w:r>
      <w:r w:rsidR="00FB5244">
        <w:rPr>
          <w:sz w:val="28"/>
          <w:szCs w:val="28"/>
        </w:rPr>
        <w:t>з</w:t>
      </w:r>
      <w:r w:rsidR="00D67B34">
        <w:rPr>
          <w:sz w:val="28"/>
          <w:szCs w:val="28"/>
        </w:rPr>
        <w:t>а 201</w:t>
      </w:r>
      <w:r w:rsidR="00DC7CD3">
        <w:rPr>
          <w:sz w:val="28"/>
          <w:szCs w:val="28"/>
        </w:rPr>
        <w:t>5</w:t>
      </w:r>
      <w:r w:rsidR="00D67B34">
        <w:rPr>
          <w:sz w:val="28"/>
          <w:szCs w:val="28"/>
        </w:rPr>
        <w:t xml:space="preserve"> год</w:t>
      </w:r>
      <w:r w:rsidR="00FB5244">
        <w:rPr>
          <w:sz w:val="28"/>
          <w:szCs w:val="28"/>
        </w:rPr>
        <w:t>» с</w:t>
      </w:r>
      <w:r w:rsidR="002B7A8D">
        <w:rPr>
          <w:sz w:val="28"/>
          <w:szCs w:val="28"/>
        </w:rPr>
        <w:t xml:space="preserve">оответствуют показателям </w:t>
      </w:r>
      <w:r w:rsidR="008C134E">
        <w:rPr>
          <w:sz w:val="28"/>
          <w:szCs w:val="28"/>
        </w:rPr>
        <w:t>Таблицы</w:t>
      </w:r>
      <w:r w:rsidR="00D67B34">
        <w:rPr>
          <w:sz w:val="28"/>
          <w:szCs w:val="28"/>
        </w:rPr>
        <w:t xml:space="preserve"> № 3 «Сведения об исполнении текстовых статей закона (решения) о бюджете» к пояснительной записке (форма по ОКУД 0503160) в части исполнения доходов бюджета</w:t>
      </w:r>
      <w:r w:rsidR="00FB5244">
        <w:rPr>
          <w:sz w:val="28"/>
          <w:szCs w:val="28"/>
        </w:rPr>
        <w:t>.</w:t>
      </w:r>
      <w:r w:rsidR="00D67B34">
        <w:rPr>
          <w:sz w:val="28"/>
          <w:szCs w:val="28"/>
        </w:rPr>
        <w:t xml:space="preserve">  </w:t>
      </w:r>
    </w:p>
    <w:p w:rsidR="005D5046" w:rsidRDefault="005D5046" w:rsidP="00067312">
      <w:pPr>
        <w:ind w:firstLine="708"/>
        <w:jc w:val="both"/>
        <w:rPr>
          <w:sz w:val="28"/>
          <w:szCs w:val="28"/>
        </w:rPr>
      </w:pPr>
    </w:p>
    <w:p w:rsidR="004150FF" w:rsidRDefault="000C59B4" w:rsidP="00067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3023">
        <w:rPr>
          <w:sz w:val="28"/>
          <w:szCs w:val="28"/>
        </w:rPr>
        <w:t>1.</w:t>
      </w:r>
      <w:r w:rsidR="00B74C4A">
        <w:rPr>
          <w:sz w:val="28"/>
          <w:szCs w:val="28"/>
        </w:rPr>
        <w:t>5</w:t>
      </w:r>
      <w:r w:rsidR="00D03023">
        <w:rPr>
          <w:sz w:val="28"/>
          <w:szCs w:val="28"/>
        </w:rPr>
        <w:t>. В структуре доходов, утвержденных решением о бюджете</w:t>
      </w:r>
      <w:r w:rsidR="00663FE2">
        <w:rPr>
          <w:sz w:val="28"/>
          <w:szCs w:val="28"/>
        </w:rPr>
        <w:t>,</w:t>
      </w:r>
      <w:r w:rsidR="00D03023">
        <w:rPr>
          <w:sz w:val="28"/>
          <w:szCs w:val="28"/>
        </w:rPr>
        <w:t xml:space="preserve"> </w:t>
      </w:r>
      <w:r w:rsidR="00DC7CD3">
        <w:rPr>
          <w:sz w:val="28"/>
          <w:szCs w:val="28"/>
        </w:rPr>
        <w:t>78,1</w:t>
      </w:r>
      <w:r w:rsidR="00D03023">
        <w:rPr>
          <w:sz w:val="28"/>
          <w:szCs w:val="28"/>
        </w:rPr>
        <w:t xml:space="preserve">% занимают безвозмездные поступления, </w:t>
      </w:r>
      <w:r>
        <w:rPr>
          <w:sz w:val="28"/>
          <w:szCs w:val="28"/>
        </w:rPr>
        <w:t>21,</w:t>
      </w:r>
      <w:r w:rsidR="00DC7CD3">
        <w:rPr>
          <w:sz w:val="28"/>
          <w:szCs w:val="28"/>
        </w:rPr>
        <w:t>9</w:t>
      </w:r>
      <w:r>
        <w:rPr>
          <w:sz w:val="28"/>
          <w:szCs w:val="28"/>
        </w:rPr>
        <w:t>%</w:t>
      </w:r>
      <w:r w:rsidR="00E55323">
        <w:rPr>
          <w:sz w:val="28"/>
          <w:szCs w:val="28"/>
        </w:rPr>
        <w:t xml:space="preserve"> </w:t>
      </w:r>
      <w:r w:rsidR="00D03023">
        <w:rPr>
          <w:sz w:val="28"/>
          <w:szCs w:val="28"/>
        </w:rPr>
        <w:t xml:space="preserve">- налоговые и неналоговые доходы. Анализируя результат исполнения доходной части бюджета, </w:t>
      </w:r>
      <w:r>
        <w:rPr>
          <w:sz w:val="28"/>
          <w:szCs w:val="28"/>
        </w:rPr>
        <w:t xml:space="preserve">в структуре доходов </w:t>
      </w:r>
      <w:r w:rsidR="00D03023">
        <w:rPr>
          <w:sz w:val="28"/>
          <w:szCs w:val="28"/>
        </w:rPr>
        <w:t xml:space="preserve">безвозмездные поступления равны  </w:t>
      </w:r>
      <w:r w:rsidR="00DC7CD3">
        <w:rPr>
          <w:sz w:val="28"/>
          <w:szCs w:val="28"/>
        </w:rPr>
        <w:t>79,2%</w:t>
      </w:r>
      <w:r w:rsidR="00D03023">
        <w:rPr>
          <w:sz w:val="28"/>
          <w:szCs w:val="28"/>
        </w:rPr>
        <w:t xml:space="preserve">, налоговые и неналоговые доходы соответственно </w:t>
      </w:r>
      <w:r w:rsidR="00DC7CD3">
        <w:rPr>
          <w:sz w:val="28"/>
          <w:szCs w:val="28"/>
        </w:rPr>
        <w:t>20,8</w:t>
      </w:r>
      <w:r w:rsidR="00D03023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. Изменение структуры доходов за отчетный период произошло следующим образом: налоговые и неналоговые доходы </w:t>
      </w:r>
      <w:r w:rsidR="00DC7CD3">
        <w:rPr>
          <w:sz w:val="28"/>
          <w:szCs w:val="28"/>
        </w:rPr>
        <w:t>снизились</w:t>
      </w:r>
      <w:r w:rsidR="004150FF">
        <w:rPr>
          <w:sz w:val="28"/>
          <w:szCs w:val="28"/>
        </w:rPr>
        <w:t xml:space="preserve">, а безвозмездные поступления соответственно </w:t>
      </w:r>
      <w:r w:rsidR="00DC7CD3">
        <w:rPr>
          <w:sz w:val="28"/>
          <w:szCs w:val="28"/>
        </w:rPr>
        <w:t>возросли</w:t>
      </w:r>
      <w:r w:rsidR="004150FF">
        <w:rPr>
          <w:sz w:val="28"/>
          <w:szCs w:val="28"/>
        </w:rPr>
        <w:t xml:space="preserve"> на </w:t>
      </w:r>
      <w:r w:rsidR="00DC7CD3">
        <w:rPr>
          <w:sz w:val="28"/>
          <w:szCs w:val="28"/>
        </w:rPr>
        <w:t>6,7</w:t>
      </w:r>
      <w:r w:rsidR="004150FF">
        <w:rPr>
          <w:sz w:val="28"/>
          <w:szCs w:val="28"/>
        </w:rPr>
        <w:t>%.</w:t>
      </w:r>
    </w:p>
    <w:p w:rsidR="004150FF" w:rsidRDefault="004150FF" w:rsidP="004150FF">
      <w:pPr>
        <w:pStyle w:val="af3"/>
        <w:ind w:left="-159" w:right="-250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64B" w:rsidRPr="00DC24C8">
        <w:rPr>
          <w:sz w:val="28"/>
          <w:szCs w:val="28"/>
        </w:rPr>
        <w:t>Налоговых и неналоговых доходов поступило в 201</w:t>
      </w:r>
      <w:r w:rsidR="00DC7CD3">
        <w:rPr>
          <w:sz w:val="28"/>
          <w:szCs w:val="28"/>
        </w:rPr>
        <w:t>5</w:t>
      </w:r>
      <w:r w:rsidR="003F664B" w:rsidRPr="00DC24C8">
        <w:rPr>
          <w:sz w:val="28"/>
          <w:szCs w:val="28"/>
        </w:rPr>
        <w:t xml:space="preserve"> году</w:t>
      </w:r>
      <w:r w:rsidR="006E41E7" w:rsidRPr="00DC24C8">
        <w:rPr>
          <w:sz w:val="28"/>
          <w:szCs w:val="28"/>
        </w:rPr>
        <w:t xml:space="preserve"> на сумму </w:t>
      </w:r>
      <w:r w:rsidR="00DC7CD3">
        <w:rPr>
          <w:sz w:val="28"/>
          <w:szCs w:val="28"/>
        </w:rPr>
        <w:t xml:space="preserve">854 919,11 рублей, что на </w:t>
      </w:r>
      <w:r w:rsidR="00697652">
        <w:rPr>
          <w:sz w:val="28"/>
          <w:szCs w:val="28"/>
        </w:rPr>
        <w:t>803 346,44 рублей меньше, чем в 2014 году.</w:t>
      </w:r>
      <w:r>
        <w:rPr>
          <w:sz w:val="28"/>
          <w:szCs w:val="28"/>
        </w:rPr>
        <w:t xml:space="preserve"> К утвержденным плановым назначениям поступление налоговых и неналоговых доходов исполнено на </w:t>
      </w:r>
      <w:r w:rsidR="00697652">
        <w:rPr>
          <w:sz w:val="28"/>
          <w:szCs w:val="28"/>
        </w:rPr>
        <w:t>93,8%, в абсолютной сумме поступление в бюджет не состоялось на 803 346,44 рублей.</w:t>
      </w:r>
      <w:r>
        <w:rPr>
          <w:sz w:val="28"/>
          <w:szCs w:val="28"/>
        </w:rPr>
        <w:t xml:space="preserve"> За отчетный период произошло снижение объема поступлений </w:t>
      </w:r>
      <w:r w:rsidR="00697652">
        <w:rPr>
          <w:sz w:val="28"/>
          <w:szCs w:val="28"/>
        </w:rPr>
        <w:t>всех доходов, за исключением прочих доходов, выросших более чем в 3 раза.</w:t>
      </w:r>
      <w:r>
        <w:rPr>
          <w:sz w:val="28"/>
          <w:szCs w:val="28"/>
        </w:rPr>
        <w:t xml:space="preserve"> </w:t>
      </w:r>
    </w:p>
    <w:p w:rsidR="00067312" w:rsidRDefault="003F664B" w:rsidP="00067312">
      <w:pPr>
        <w:ind w:firstLine="708"/>
        <w:jc w:val="both"/>
        <w:rPr>
          <w:sz w:val="28"/>
          <w:szCs w:val="28"/>
        </w:rPr>
      </w:pPr>
      <w:r w:rsidRPr="00DC24C8">
        <w:rPr>
          <w:sz w:val="28"/>
          <w:szCs w:val="28"/>
        </w:rPr>
        <w:t xml:space="preserve"> Основная доля в структуре доходов приходится на </w:t>
      </w:r>
      <w:r w:rsidR="004150FF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</w:t>
      </w:r>
      <w:r w:rsidR="004150FF">
        <w:rPr>
          <w:sz w:val="28"/>
          <w:szCs w:val="28"/>
        </w:rPr>
        <w:lastRenderedPageBreak/>
        <w:t>управления поселений (</w:t>
      </w:r>
      <w:r w:rsidR="00697652">
        <w:rPr>
          <w:sz w:val="28"/>
          <w:szCs w:val="28"/>
        </w:rPr>
        <w:t>65,8%, рост 24</w:t>
      </w:r>
      <w:r w:rsidR="004150FF">
        <w:rPr>
          <w:sz w:val="28"/>
          <w:szCs w:val="28"/>
        </w:rPr>
        <w:t xml:space="preserve">%) и на налог на доходы физических лиц </w:t>
      </w:r>
      <w:r w:rsidR="00E55323">
        <w:rPr>
          <w:sz w:val="28"/>
          <w:szCs w:val="28"/>
        </w:rPr>
        <w:t>(</w:t>
      </w:r>
      <w:r w:rsidR="00697652">
        <w:rPr>
          <w:sz w:val="28"/>
          <w:szCs w:val="28"/>
        </w:rPr>
        <w:t>26%, снижение 11,1%</w:t>
      </w:r>
      <w:r w:rsidR="00E55323">
        <w:rPr>
          <w:sz w:val="28"/>
          <w:szCs w:val="28"/>
        </w:rPr>
        <w:t xml:space="preserve">) </w:t>
      </w:r>
      <w:r w:rsidRPr="00DC24C8">
        <w:rPr>
          <w:sz w:val="28"/>
          <w:szCs w:val="28"/>
        </w:rPr>
        <w:t xml:space="preserve">от общей суммы </w:t>
      </w:r>
      <w:r w:rsidR="00E55323">
        <w:rPr>
          <w:sz w:val="28"/>
          <w:szCs w:val="28"/>
        </w:rPr>
        <w:t>налоговых и неналоговых доходов.</w:t>
      </w:r>
    </w:p>
    <w:p w:rsidR="00C469C6" w:rsidRDefault="00697652" w:rsidP="00042155">
      <w:pPr>
        <w:pStyle w:val="af3"/>
        <w:ind w:left="0"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69C6">
        <w:rPr>
          <w:sz w:val="28"/>
          <w:szCs w:val="28"/>
        </w:rPr>
        <w:t>Безвозмездные поступления поступили в бюджет сельского поселения «</w:t>
      </w:r>
      <w:r w:rsidR="00DC24C8">
        <w:rPr>
          <w:sz w:val="28"/>
          <w:szCs w:val="28"/>
        </w:rPr>
        <w:t>Якша</w:t>
      </w:r>
      <w:r w:rsidR="00C469C6">
        <w:rPr>
          <w:sz w:val="28"/>
          <w:szCs w:val="28"/>
        </w:rPr>
        <w:t>» в 201</w:t>
      </w:r>
      <w:r>
        <w:rPr>
          <w:sz w:val="28"/>
          <w:szCs w:val="28"/>
        </w:rPr>
        <w:t>5</w:t>
      </w:r>
      <w:r w:rsidR="00C469C6">
        <w:rPr>
          <w:sz w:val="28"/>
          <w:szCs w:val="28"/>
        </w:rPr>
        <w:t xml:space="preserve"> году в </w:t>
      </w:r>
      <w:r w:rsidR="00E55323">
        <w:rPr>
          <w:sz w:val="28"/>
          <w:szCs w:val="28"/>
        </w:rPr>
        <w:t xml:space="preserve"> размере</w:t>
      </w:r>
      <w:r w:rsidR="00042155">
        <w:rPr>
          <w:sz w:val="28"/>
          <w:szCs w:val="28"/>
        </w:rPr>
        <w:t xml:space="preserve"> </w:t>
      </w:r>
      <w:r>
        <w:rPr>
          <w:sz w:val="28"/>
          <w:szCs w:val="28"/>
        </w:rPr>
        <w:t>3 255 355,83 рублей или на 1 208 430,17 рублей меньше прошлогодних поступлений.</w:t>
      </w:r>
      <w:r w:rsidR="00042155">
        <w:rPr>
          <w:sz w:val="28"/>
          <w:szCs w:val="28"/>
        </w:rPr>
        <w:t xml:space="preserve"> Уровень исполнения составил 99,9% </w:t>
      </w:r>
      <w:r>
        <w:rPr>
          <w:sz w:val="28"/>
          <w:szCs w:val="28"/>
        </w:rPr>
        <w:t>, что соответствует показателю 2014 года.</w:t>
      </w:r>
      <w:r w:rsidR="00C469C6">
        <w:rPr>
          <w:sz w:val="28"/>
          <w:szCs w:val="28"/>
        </w:rPr>
        <w:t xml:space="preserve"> </w:t>
      </w:r>
    </w:p>
    <w:p w:rsidR="00C469C6" w:rsidRDefault="00C469C6" w:rsidP="000673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Безвозмездные поступления состоят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 w:rsidRPr="00C469C6">
        <w:rPr>
          <w:sz w:val="28"/>
          <w:szCs w:val="28"/>
        </w:rPr>
        <w:t>дотаций на выравни</w:t>
      </w:r>
      <w:r>
        <w:rPr>
          <w:sz w:val="28"/>
          <w:szCs w:val="28"/>
        </w:rPr>
        <w:t xml:space="preserve">вание бюджетной обеспеченности </w:t>
      </w:r>
      <w:r w:rsidR="00697652">
        <w:rPr>
          <w:sz w:val="28"/>
          <w:szCs w:val="28"/>
        </w:rPr>
        <w:t>1 540 849</w:t>
      </w:r>
      <w:r w:rsidR="00042155">
        <w:rPr>
          <w:sz w:val="28"/>
          <w:szCs w:val="28"/>
        </w:rPr>
        <w:t xml:space="preserve"> рубл</w:t>
      </w:r>
      <w:r w:rsidR="00697652">
        <w:rPr>
          <w:sz w:val="28"/>
          <w:szCs w:val="28"/>
        </w:rPr>
        <w:t>ей</w:t>
      </w:r>
      <w:r w:rsidR="00042155">
        <w:rPr>
          <w:sz w:val="28"/>
          <w:szCs w:val="28"/>
        </w:rPr>
        <w:t xml:space="preserve"> или </w:t>
      </w:r>
      <w:r w:rsidR="00697652">
        <w:rPr>
          <w:sz w:val="28"/>
          <w:szCs w:val="28"/>
        </w:rPr>
        <w:t>102,2</w:t>
      </w:r>
      <w:r w:rsidR="00042155">
        <w:rPr>
          <w:sz w:val="28"/>
          <w:szCs w:val="28"/>
        </w:rPr>
        <w:t>% от поступлений в 201</w:t>
      </w:r>
      <w:r w:rsidR="00697652">
        <w:rPr>
          <w:sz w:val="28"/>
          <w:szCs w:val="28"/>
        </w:rPr>
        <w:t>4</w:t>
      </w:r>
      <w:r w:rsidR="00042155">
        <w:rPr>
          <w:sz w:val="28"/>
          <w:szCs w:val="28"/>
        </w:rPr>
        <w:t xml:space="preserve"> году. В общем объеме безвозмездных поступлений дотации составили </w:t>
      </w:r>
      <w:r w:rsidR="00697652">
        <w:rPr>
          <w:sz w:val="28"/>
          <w:szCs w:val="28"/>
        </w:rPr>
        <w:t>47,3</w:t>
      </w:r>
      <w:r w:rsidR="00042155">
        <w:rPr>
          <w:sz w:val="28"/>
          <w:szCs w:val="28"/>
        </w:rPr>
        <w:t xml:space="preserve">%, </w:t>
      </w:r>
      <w:r w:rsidR="00697652">
        <w:rPr>
          <w:sz w:val="28"/>
          <w:szCs w:val="28"/>
        </w:rPr>
        <w:t>рост на 13,5%</w:t>
      </w:r>
      <w:r>
        <w:rPr>
          <w:sz w:val="28"/>
          <w:szCs w:val="28"/>
        </w:rPr>
        <w:t>;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дотаций на поддержку мер по обеспечению сбалансированности бюджетов </w:t>
      </w:r>
      <w:r w:rsidR="00697652">
        <w:rPr>
          <w:sz w:val="28"/>
          <w:szCs w:val="28"/>
        </w:rPr>
        <w:t>1 458 264,01 рублей или 64,7</w:t>
      </w:r>
      <w:r w:rsidR="00042155">
        <w:rPr>
          <w:sz w:val="28"/>
          <w:szCs w:val="28"/>
        </w:rPr>
        <w:t xml:space="preserve">% от прошлогодних поступлений. В общем объеме безвозмездных поступлений дотации составили </w:t>
      </w:r>
      <w:r w:rsidR="00697652">
        <w:rPr>
          <w:sz w:val="28"/>
          <w:szCs w:val="28"/>
        </w:rPr>
        <w:t>44,8</w:t>
      </w:r>
      <w:r w:rsidR="00042155">
        <w:rPr>
          <w:sz w:val="28"/>
          <w:szCs w:val="28"/>
        </w:rPr>
        <w:t xml:space="preserve">%, снижение на </w:t>
      </w:r>
      <w:r w:rsidR="00697652">
        <w:rPr>
          <w:sz w:val="28"/>
          <w:szCs w:val="28"/>
        </w:rPr>
        <w:t>5,7</w:t>
      </w:r>
      <w:r w:rsidR="00042155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субвенции бюджетам поселений </w:t>
      </w:r>
      <w:r w:rsidR="00720807">
        <w:rPr>
          <w:sz w:val="28"/>
          <w:szCs w:val="28"/>
        </w:rPr>
        <w:t>181 864</w:t>
      </w:r>
      <w:r w:rsidR="00042155">
        <w:rPr>
          <w:sz w:val="28"/>
          <w:szCs w:val="28"/>
        </w:rPr>
        <w:t xml:space="preserve"> рубл</w:t>
      </w:r>
      <w:r w:rsidR="00720807">
        <w:rPr>
          <w:sz w:val="28"/>
          <w:szCs w:val="28"/>
        </w:rPr>
        <w:t>я</w:t>
      </w:r>
      <w:r w:rsidR="00042155">
        <w:rPr>
          <w:sz w:val="28"/>
          <w:szCs w:val="28"/>
        </w:rPr>
        <w:t xml:space="preserve"> или 9</w:t>
      </w:r>
      <w:r w:rsidR="00720807">
        <w:rPr>
          <w:sz w:val="28"/>
          <w:szCs w:val="28"/>
        </w:rPr>
        <w:t>9,9</w:t>
      </w:r>
      <w:r w:rsidR="00042155">
        <w:rPr>
          <w:sz w:val="28"/>
          <w:szCs w:val="28"/>
        </w:rPr>
        <w:t xml:space="preserve">% от прошлогодних поступлений. В общем объеме безвозмездных поступлений субвенции составили </w:t>
      </w:r>
      <w:r w:rsidR="00720807">
        <w:rPr>
          <w:sz w:val="28"/>
          <w:szCs w:val="28"/>
        </w:rPr>
        <w:t>5,6</w:t>
      </w:r>
      <w:r w:rsidR="005A0071">
        <w:rPr>
          <w:sz w:val="28"/>
          <w:szCs w:val="28"/>
        </w:rPr>
        <w:t xml:space="preserve">%, </w:t>
      </w:r>
      <w:r w:rsidR="00720807">
        <w:rPr>
          <w:sz w:val="28"/>
          <w:szCs w:val="28"/>
        </w:rPr>
        <w:t>рост 1,6%;</w:t>
      </w:r>
    </w:p>
    <w:p w:rsidR="00C469C6" w:rsidRDefault="00C469C6" w:rsidP="00C469C6">
      <w:pPr>
        <w:pStyle w:val="af3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бюджетам поселений</w:t>
      </w:r>
      <w:r w:rsidR="005A0071">
        <w:rPr>
          <w:sz w:val="28"/>
          <w:szCs w:val="28"/>
        </w:rPr>
        <w:t xml:space="preserve"> </w:t>
      </w:r>
      <w:r w:rsidR="00720807">
        <w:rPr>
          <w:sz w:val="28"/>
          <w:szCs w:val="28"/>
        </w:rPr>
        <w:t>74 378,82 рублей или 46,3% от прошлогодних поступлений.</w:t>
      </w:r>
      <w:r>
        <w:rPr>
          <w:sz w:val="28"/>
          <w:szCs w:val="28"/>
        </w:rPr>
        <w:t xml:space="preserve"> </w:t>
      </w:r>
      <w:r w:rsidR="005A0071">
        <w:rPr>
          <w:sz w:val="28"/>
          <w:szCs w:val="28"/>
        </w:rPr>
        <w:t xml:space="preserve">В общем объеме безвозмездных поступлений межбюджетные трансферты составили </w:t>
      </w:r>
      <w:r w:rsidR="00720807">
        <w:rPr>
          <w:sz w:val="28"/>
          <w:szCs w:val="28"/>
        </w:rPr>
        <w:t>2,3%, снижение 1,3%.</w:t>
      </w:r>
    </w:p>
    <w:p w:rsidR="005A0071" w:rsidRDefault="00C2353D" w:rsidP="00697652">
      <w:pPr>
        <w:pStyle w:val="af3"/>
        <w:ind w:left="150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2353D" w:rsidRDefault="00C2353D" w:rsidP="00C2353D">
      <w:pPr>
        <w:pStyle w:val="ae"/>
        <w:numPr>
          <w:ilvl w:val="1"/>
          <w:numId w:val="24"/>
        </w:numPr>
        <w:spacing w:line="240" w:lineRule="auto"/>
        <w:ind w:left="0" w:right="198" w:firstLine="851"/>
        <w:jc w:val="both"/>
        <w:rPr>
          <w:rFonts w:ascii="Times New Roman" w:hAnsi="Times New Roman" w:cs="Times New Roman"/>
          <w:i/>
        </w:rPr>
      </w:pPr>
      <w:r w:rsidRPr="00A44A06">
        <w:rPr>
          <w:rFonts w:ascii="Times New Roman" w:hAnsi="Times New Roman" w:cs="Times New Roman"/>
          <w:i/>
        </w:rPr>
        <w:t xml:space="preserve">Проверка и анализ годовой отчетности в отношении </w:t>
      </w:r>
      <w:r>
        <w:rPr>
          <w:rFonts w:ascii="Times New Roman" w:hAnsi="Times New Roman" w:cs="Times New Roman"/>
          <w:i/>
        </w:rPr>
        <w:t>исполнения расходных обязательств</w:t>
      </w:r>
      <w:r w:rsidRPr="00A44A06">
        <w:rPr>
          <w:rFonts w:ascii="Times New Roman" w:hAnsi="Times New Roman" w:cs="Times New Roman"/>
          <w:i/>
        </w:rPr>
        <w:t xml:space="preserve"> бюджета муниципального образования сельского поселения «</w:t>
      </w:r>
      <w:r>
        <w:rPr>
          <w:rFonts w:ascii="Times New Roman" w:hAnsi="Times New Roman" w:cs="Times New Roman"/>
          <w:i/>
        </w:rPr>
        <w:t>Якша»</w:t>
      </w:r>
    </w:p>
    <w:p w:rsidR="00C2353D" w:rsidRDefault="00C2353D" w:rsidP="00C2353D">
      <w:pPr>
        <w:ind w:right="29"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1.2.1. Общий объем расходов бюджета муниципального образования сельского поселения «</w:t>
      </w:r>
      <w:r w:rsidR="00E9667B">
        <w:rPr>
          <w:sz w:val="28"/>
          <w:szCs w:val="28"/>
        </w:rPr>
        <w:t>Якша</w:t>
      </w:r>
      <w:r>
        <w:rPr>
          <w:sz w:val="28"/>
          <w:szCs w:val="28"/>
        </w:rPr>
        <w:t>» на 201</w:t>
      </w:r>
      <w:r w:rsidR="00720807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утвержден решением Совета от </w:t>
      </w:r>
      <w:r w:rsidR="00720807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201</w:t>
      </w:r>
      <w:r w:rsidR="007208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720807">
        <w:rPr>
          <w:sz w:val="28"/>
          <w:szCs w:val="28"/>
        </w:rPr>
        <w:t>2</w:t>
      </w:r>
      <w:r w:rsidR="00E9667B">
        <w:rPr>
          <w:sz w:val="28"/>
          <w:szCs w:val="28"/>
        </w:rPr>
        <w:t>1/</w:t>
      </w:r>
      <w:r w:rsidR="00720807">
        <w:rPr>
          <w:sz w:val="28"/>
          <w:szCs w:val="28"/>
        </w:rPr>
        <w:t>81</w:t>
      </w:r>
      <w:r>
        <w:rPr>
          <w:sz w:val="28"/>
          <w:szCs w:val="28"/>
        </w:rPr>
        <w:t xml:space="preserve"> «О бюджете муниципального образования сельского поселения «</w:t>
      </w:r>
      <w:r w:rsidR="00E9667B">
        <w:rPr>
          <w:sz w:val="28"/>
          <w:szCs w:val="28"/>
        </w:rPr>
        <w:t>Якша</w:t>
      </w:r>
      <w:r>
        <w:rPr>
          <w:sz w:val="28"/>
          <w:szCs w:val="28"/>
        </w:rPr>
        <w:t>» на 201</w:t>
      </w:r>
      <w:r w:rsidR="00720807">
        <w:rPr>
          <w:sz w:val="28"/>
          <w:szCs w:val="28"/>
        </w:rPr>
        <w:t>5 год и плановый период 2016</w:t>
      </w:r>
      <w:r>
        <w:rPr>
          <w:sz w:val="28"/>
          <w:szCs w:val="28"/>
        </w:rPr>
        <w:t xml:space="preserve"> и 201</w:t>
      </w:r>
      <w:r w:rsidR="0072080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(с учетом изменений и дополнений) в сумме </w:t>
      </w:r>
      <w:r w:rsidR="00720807">
        <w:rPr>
          <w:sz w:val="28"/>
          <w:szCs w:val="28"/>
        </w:rPr>
        <w:t>5 717 763,44</w:t>
      </w:r>
      <w:r>
        <w:rPr>
          <w:sz w:val="28"/>
          <w:szCs w:val="28"/>
        </w:rPr>
        <w:t xml:space="preserve"> рубл</w:t>
      </w:r>
      <w:r w:rsidR="00720807">
        <w:rPr>
          <w:sz w:val="28"/>
          <w:szCs w:val="28"/>
        </w:rPr>
        <w:t>я</w:t>
      </w:r>
      <w:r>
        <w:rPr>
          <w:sz w:val="28"/>
          <w:szCs w:val="28"/>
        </w:rPr>
        <w:t xml:space="preserve">. Согласно показателям </w:t>
      </w:r>
      <w:r w:rsidR="00720807">
        <w:rPr>
          <w:sz w:val="28"/>
          <w:szCs w:val="28"/>
        </w:rPr>
        <w:t>Отчета об исполнении бюджета</w:t>
      </w:r>
      <w:r>
        <w:rPr>
          <w:sz w:val="28"/>
          <w:szCs w:val="28"/>
        </w:rPr>
        <w:t xml:space="preserve"> расходная часть бюджета сельского поселения исполнена на сумму </w:t>
      </w:r>
      <w:r w:rsidR="00720807">
        <w:rPr>
          <w:sz w:val="28"/>
          <w:szCs w:val="28"/>
        </w:rPr>
        <w:t>5 424 065,48</w:t>
      </w:r>
      <w:r w:rsidR="00E9667B">
        <w:rPr>
          <w:sz w:val="28"/>
          <w:szCs w:val="28"/>
        </w:rPr>
        <w:t xml:space="preserve"> рублей или на </w:t>
      </w:r>
      <w:r w:rsidR="00720807">
        <w:rPr>
          <w:sz w:val="28"/>
          <w:szCs w:val="28"/>
        </w:rPr>
        <w:t>545 144,65</w:t>
      </w:r>
      <w:r w:rsidR="00E9667B">
        <w:rPr>
          <w:sz w:val="28"/>
          <w:szCs w:val="28"/>
        </w:rPr>
        <w:t xml:space="preserve"> рубл</w:t>
      </w:r>
      <w:r w:rsidR="00720807">
        <w:rPr>
          <w:sz w:val="28"/>
          <w:szCs w:val="28"/>
        </w:rPr>
        <w:t>я</w:t>
      </w:r>
      <w:r w:rsidR="00E9667B">
        <w:rPr>
          <w:sz w:val="28"/>
          <w:szCs w:val="28"/>
        </w:rPr>
        <w:t xml:space="preserve"> больше,</w:t>
      </w:r>
      <w:r>
        <w:rPr>
          <w:sz w:val="28"/>
          <w:szCs w:val="28"/>
        </w:rPr>
        <w:t xml:space="preserve"> чем в 201</w:t>
      </w:r>
      <w:r w:rsidR="00720807">
        <w:rPr>
          <w:sz w:val="28"/>
          <w:szCs w:val="28"/>
        </w:rPr>
        <w:t>4</w:t>
      </w:r>
      <w:r>
        <w:rPr>
          <w:sz w:val="28"/>
          <w:szCs w:val="28"/>
        </w:rPr>
        <w:t xml:space="preserve"> году. Исполнение расходных обязательств бюджета поселения в отчетном периоде составило </w:t>
      </w:r>
      <w:r w:rsidR="00720807">
        <w:rPr>
          <w:sz w:val="28"/>
          <w:szCs w:val="28"/>
        </w:rPr>
        <w:t>94,9</w:t>
      </w:r>
      <w:r w:rsidR="00E9667B">
        <w:rPr>
          <w:sz w:val="28"/>
          <w:szCs w:val="28"/>
        </w:rPr>
        <w:t>%</w:t>
      </w:r>
      <w:r w:rsidR="00720807">
        <w:rPr>
          <w:sz w:val="28"/>
          <w:szCs w:val="28"/>
        </w:rPr>
        <w:t>.</w:t>
      </w:r>
    </w:p>
    <w:p w:rsidR="00C2353D" w:rsidRPr="00916F13" w:rsidRDefault="00C2353D" w:rsidP="00720807">
      <w:pPr>
        <w:ind w:right="29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Расходование средств  бюджета сельского поселения «</w:t>
      </w:r>
      <w:r w:rsidR="00E9667B">
        <w:rPr>
          <w:sz w:val="28"/>
          <w:szCs w:val="28"/>
        </w:rPr>
        <w:t>Якша</w:t>
      </w:r>
      <w:r>
        <w:rPr>
          <w:sz w:val="28"/>
          <w:szCs w:val="28"/>
        </w:rPr>
        <w:t>» сверх утвержденных бюджетных ассигнований либо сверх сводной бюджетной росписи не установлено.</w:t>
      </w:r>
      <w:r w:rsidR="00720807">
        <w:rPr>
          <w:sz w:val="28"/>
          <w:szCs w:val="28"/>
        </w:rPr>
        <w:t xml:space="preserve"> </w:t>
      </w:r>
      <w:r w:rsidRPr="00916F13">
        <w:rPr>
          <w:bCs/>
          <w:sz w:val="28"/>
          <w:szCs w:val="28"/>
        </w:rPr>
        <w:t xml:space="preserve">Изменения в сводную бюджетную роспись без внесения изменений в </w:t>
      </w:r>
      <w:r>
        <w:rPr>
          <w:bCs/>
          <w:sz w:val="28"/>
          <w:szCs w:val="28"/>
        </w:rPr>
        <w:t>р</w:t>
      </w:r>
      <w:r w:rsidRPr="00916F13">
        <w:rPr>
          <w:bCs/>
          <w:sz w:val="28"/>
          <w:szCs w:val="28"/>
        </w:rPr>
        <w:t>ешение</w:t>
      </w:r>
      <w:r>
        <w:rPr>
          <w:bCs/>
          <w:sz w:val="28"/>
          <w:szCs w:val="28"/>
        </w:rPr>
        <w:t xml:space="preserve"> Совета сельского поселения «</w:t>
      </w:r>
      <w:r w:rsidR="00E9667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>» о бюджете на 201</w:t>
      </w:r>
      <w:r w:rsidR="0072080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не вносились.</w:t>
      </w:r>
    </w:p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Финансирование расходов, не предусмотренных решением Совета сельского поселения «</w:t>
      </w:r>
      <w:r w:rsidR="00E9667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>» о бюджете на 201</w:t>
      </w:r>
      <w:r w:rsidR="0072080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либо сводной бюджетной росписью, не осуществлялось. </w:t>
      </w:r>
    </w:p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</w:p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Структура расходов бюджета сельского поселения «</w:t>
      </w:r>
      <w:r w:rsidR="00E9667B">
        <w:rPr>
          <w:bCs/>
          <w:sz w:val="28"/>
          <w:szCs w:val="28"/>
        </w:rPr>
        <w:t>Якша</w:t>
      </w:r>
      <w:r>
        <w:rPr>
          <w:bCs/>
          <w:sz w:val="28"/>
          <w:szCs w:val="28"/>
        </w:rPr>
        <w:t>» представлена в таблице:</w:t>
      </w:r>
    </w:p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В рублях</w:t>
      </w:r>
    </w:p>
    <w:tbl>
      <w:tblPr>
        <w:tblStyle w:val="af5"/>
        <w:tblW w:w="9444" w:type="dxa"/>
        <w:tblLayout w:type="fixed"/>
        <w:tblLook w:val="04A0" w:firstRow="1" w:lastRow="0" w:firstColumn="1" w:lastColumn="0" w:noHBand="0" w:noVBand="1"/>
      </w:tblPr>
      <w:tblGrid>
        <w:gridCol w:w="2887"/>
        <w:gridCol w:w="1504"/>
        <w:gridCol w:w="1529"/>
        <w:gridCol w:w="1523"/>
        <w:gridCol w:w="1071"/>
        <w:gridCol w:w="930"/>
      </w:tblGrid>
      <w:tr w:rsidR="00C2353D" w:rsidTr="005F05AE">
        <w:tc>
          <w:tcPr>
            <w:tcW w:w="2887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0024EE">
              <w:rPr>
                <w:bCs/>
              </w:rPr>
              <w:t>Наименование</w:t>
            </w:r>
          </w:p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0024EE">
              <w:rPr>
                <w:bCs/>
              </w:rPr>
              <w:t>показателя</w:t>
            </w:r>
          </w:p>
        </w:tc>
        <w:tc>
          <w:tcPr>
            <w:tcW w:w="1504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Исполнение </w:t>
            </w:r>
          </w:p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бюджета</w:t>
            </w:r>
          </w:p>
          <w:p w:rsidR="00C2353D" w:rsidRPr="000024EE" w:rsidRDefault="00C2353D" w:rsidP="00720807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за 201</w:t>
            </w:r>
            <w:r w:rsidR="00720807">
              <w:rPr>
                <w:bCs/>
              </w:rPr>
              <w:t>4</w:t>
            </w:r>
            <w:r w:rsidRPr="000024EE">
              <w:rPr>
                <w:bCs/>
              </w:rPr>
              <w:t>г.</w:t>
            </w:r>
          </w:p>
        </w:tc>
        <w:tc>
          <w:tcPr>
            <w:tcW w:w="1529" w:type="dxa"/>
          </w:tcPr>
          <w:p w:rsidR="00C2353D" w:rsidRPr="000024EE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Бюджет</w:t>
            </w:r>
          </w:p>
          <w:p w:rsidR="00C2353D" w:rsidRPr="000024EE" w:rsidRDefault="00C2353D" w:rsidP="00720807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>на 201</w:t>
            </w:r>
            <w:r w:rsidR="00720807">
              <w:rPr>
                <w:bCs/>
              </w:rPr>
              <w:t>5</w:t>
            </w:r>
            <w:r w:rsidRPr="000024EE">
              <w:rPr>
                <w:bCs/>
              </w:rPr>
              <w:t>г.</w:t>
            </w:r>
          </w:p>
        </w:tc>
        <w:tc>
          <w:tcPr>
            <w:tcW w:w="1523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  <w:r>
              <w:rPr>
                <w:bCs/>
              </w:rPr>
              <w:t>Исполнение</w:t>
            </w:r>
          </w:p>
          <w:p w:rsidR="00C2353D" w:rsidRDefault="00C2353D" w:rsidP="005F05AE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>
              <w:rPr>
                <w:bCs/>
              </w:rPr>
              <w:t xml:space="preserve">бюджета </w:t>
            </w:r>
          </w:p>
          <w:p w:rsidR="00C2353D" w:rsidRPr="000024EE" w:rsidRDefault="00C2353D" w:rsidP="00720807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>
              <w:rPr>
                <w:bCs/>
              </w:rPr>
              <w:t>за 201</w:t>
            </w:r>
            <w:r w:rsidR="00720807">
              <w:rPr>
                <w:bCs/>
              </w:rPr>
              <w:t>5</w:t>
            </w:r>
            <w:r>
              <w:rPr>
                <w:bCs/>
              </w:rPr>
              <w:t>г.</w:t>
            </w:r>
          </w:p>
        </w:tc>
        <w:tc>
          <w:tcPr>
            <w:tcW w:w="1071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В %</w:t>
            </w:r>
          </w:p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 xml:space="preserve">к </w:t>
            </w:r>
          </w:p>
          <w:p w:rsidR="00C2353D" w:rsidRPr="000024EE" w:rsidRDefault="0016097C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плану</w:t>
            </w:r>
          </w:p>
        </w:tc>
        <w:tc>
          <w:tcPr>
            <w:tcW w:w="930" w:type="dxa"/>
          </w:tcPr>
          <w:p w:rsidR="00C2353D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В % к</w:t>
            </w:r>
          </w:p>
          <w:p w:rsidR="00C2353D" w:rsidRPr="000024EE" w:rsidRDefault="0016097C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2014г.</w:t>
            </w:r>
          </w:p>
        </w:tc>
      </w:tr>
      <w:tr w:rsidR="00720807" w:rsidTr="005F05AE">
        <w:tc>
          <w:tcPr>
            <w:tcW w:w="2887" w:type="dxa"/>
          </w:tcPr>
          <w:p w:rsidR="00720807" w:rsidRPr="000024EE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Общегосударственные </w:t>
            </w:r>
          </w:p>
          <w:p w:rsidR="00720807" w:rsidRPr="000024EE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0024EE">
              <w:rPr>
                <w:bCs/>
              </w:rPr>
              <w:t xml:space="preserve">расходы – 0100, в </w:t>
            </w:r>
            <w:proofErr w:type="spellStart"/>
            <w:r w:rsidRPr="000024EE">
              <w:rPr>
                <w:bCs/>
              </w:rPr>
              <w:t>т.ч</w:t>
            </w:r>
            <w:proofErr w:type="spellEnd"/>
            <w:r w:rsidRPr="000024EE">
              <w:rPr>
                <w:bCs/>
              </w:rPr>
              <w:t>.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>Функционирование высшего должностного лица субъектов РФ и муниципального образования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 xml:space="preserve">Функционирование </w:t>
            </w:r>
            <w:proofErr w:type="spellStart"/>
            <w:proofErr w:type="gramStart"/>
            <w:r w:rsidRPr="005068B7">
              <w:rPr>
                <w:bCs/>
                <w:sz w:val="20"/>
                <w:szCs w:val="20"/>
              </w:rPr>
              <w:t>Прави</w:t>
            </w:r>
            <w:r w:rsidR="00132560">
              <w:rPr>
                <w:bCs/>
                <w:sz w:val="20"/>
                <w:szCs w:val="20"/>
              </w:rPr>
              <w:t>-</w:t>
            </w:r>
            <w:r w:rsidRPr="005068B7">
              <w:rPr>
                <w:bCs/>
                <w:sz w:val="20"/>
                <w:szCs w:val="20"/>
              </w:rPr>
              <w:t>тельства</w:t>
            </w:r>
            <w:proofErr w:type="spellEnd"/>
            <w:proofErr w:type="gramEnd"/>
            <w:r w:rsidRPr="005068B7">
              <w:rPr>
                <w:bCs/>
                <w:sz w:val="20"/>
                <w:szCs w:val="20"/>
              </w:rPr>
              <w:t xml:space="preserve"> РФ, высших </w:t>
            </w:r>
            <w:proofErr w:type="spellStart"/>
            <w:r w:rsidRPr="005068B7">
              <w:rPr>
                <w:bCs/>
                <w:sz w:val="20"/>
                <w:szCs w:val="20"/>
              </w:rPr>
              <w:t>испол</w:t>
            </w:r>
            <w:r w:rsidR="00132560">
              <w:rPr>
                <w:bCs/>
                <w:sz w:val="20"/>
                <w:szCs w:val="20"/>
              </w:rPr>
              <w:t>-</w:t>
            </w:r>
            <w:r w:rsidRPr="005068B7">
              <w:rPr>
                <w:bCs/>
                <w:sz w:val="20"/>
                <w:szCs w:val="20"/>
              </w:rPr>
              <w:t>нительных</w:t>
            </w:r>
            <w:proofErr w:type="spellEnd"/>
            <w:r w:rsidRPr="005068B7">
              <w:rPr>
                <w:bCs/>
                <w:sz w:val="20"/>
                <w:szCs w:val="20"/>
              </w:rPr>
              <w:t xml:space="preserve"> органов гос</w:t>
            </w:r>
            <w:r w:rsidR="00132560">
              <w:rPr>
                <w:bCs/>
                <w:sz w:val="20"/>
                <w:szCs w:val="20"/>
              </w:rPr>
              <w:t>.</w:t>
            </w:r>
            <w:r w:rsidRPr="005068B7">
              <w:rPr>
                <w:bCs/>
                <w:sz w:val="20"/>
                <w:szCs w:val="20"/>
              </w:rPr>
              <w:t xml:space="preserve"> власти субъектов РФ, админ</w:t>
            </w:r>
            <w:r w:rsidR="00132560">
              <w:rPr>
                <w:bCs/>
                <w:sz w:val="20"/>
                <w:szCs w:val="20"/>
              </w:rPr>
              <w:t>истраций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5068B7">
              <w:rPr>
                <w:bCs/>
                <w:sz w:val="20"/>
                <w:szCs w:val="20"/>
              </w:rPr>
              <w:t>Резервный фонд</w:t>
            </w:r>
          </w:p>
          <w:p w:rsidR="00720807" w:rsidRPr="000024EE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  <w:sz w:val="20"/>
                <w:szCs w:val="20"/>
              </w:rPr>
              <w:t>Другие общегосударственные</w:t>
            </w:r>
            <w:r w:rsidRPr="000024EE">
              <w:rPr>
                <w:bCs/>
              </w:rPr>
              <w:t xml:space="preserve"> вопросы</w:t>
            </w:r>
          </w:p>
        </w:tc>
        <w:tc>
          <w:tcPr>
            <w:tcW w:w="1504" w:type="dxa"/>
          </w:tcPr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3 288 918,11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620 439,05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2 073 137,51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720807" w:rsidRPr="005F05AE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595 341,55</w:t>
            </w:r>
          </w:p>
        </w:tc>
        <w:tc>
          <w:tcPr>
            <w:tcW w:w="1529" w:type="dxa"/>
          </w:tcPr>
          <w:p w:rsidR="00720807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3 990 095,11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714 214,11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2 384 028,57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4 80</w:t>
            </w:r>
            <w:r w:rsidR="00132560">
              <w:rPr>
                <w:bCs/>
                <w:sz w:val="20"/>
                <w:szCs w:val="20"/>
              </w:rPr>
              <w:t>0,00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887 052,43</w:t>
            </w:r>
          </w:p>
        </w:tc>
        <w:tc>
          <w:tcPr>
            <w:tcW w:w="1523" w:type="dxa"/>
          </w:tcPr>
          <w:p w:rsidR="00720807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16097C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 763 786,53</w:t>
            </w:r>
          </w:p>
          <w:p w:rsidR="0016097C" w:rsidRP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695 210,67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2 297 588,46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770 987,40</w:t>
            </w:r>
          </w:p>
          <w:p w:rsidR="0016097C" w:rsidRP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1" w:type="dxa"/>
          </w:tcPr>
          <w:p w:rsidR="00720807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94,3%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97,3%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96,3%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86,9%</w:t>
            </w:r>
          </w:p>
          <w:p w:rsidR="0016097C" w:rsidRP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 w:rsidR="00720807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114,4%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112,0%</w:t>
            </w: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6097C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110,8%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3E0461" w:rsidRPr="0016097C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129,5%</w:t>
            </w:r>
          </w:p>
        </w:tc>
      </w:tr>
      <w:tr w:rsidR="00720807" w:rsidTr="005F05AE">
        <w:tc>
          <w:tcPr>
            <w:tcW w:w="2887" w:type="dxa"/>
          </w:tcPr>
          <w:p w:rsidR="00720807" w:rsidRPr="00DB731E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2"/>
                <w:szCs w:val="22"/>
              </w:rPr>
            </w:pPr>
            <w:r w:rsidRPr="00DB731E">
              <w:rPr>
                <w:bCs/>
                <w:sz w:val="22"/>
                <w:szCs w:val="22"/>
              </w:rPr>
              <w:t>Национальная оборона – 0200</w:t>
            </w:r>
          </w:p>
          <w:p w:rsidR="00720807" w:rsidRPr="003852EC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3852EC">
              <w:rPr>
                <w:bCs/>
                <w:sz w:val="20"/>
                <w:szCs w:val="20"/>
              </w:rPr>
              <w:t>Мобилизационная и общевойсковая подготовка</w:t>
            </w:r>
          </w:p>
        </w:tc>
        <w:tc>
          <w:tcPr>
            <w:tcW w:w="1504" w:type="dxa"/>
          </w:tcPr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154 123,00</w:t>
            </w:r>
          </w:p>
          <w:p w:rsidR="00720807" w:rsidRPr="005F05AE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720807" w:rsidRPr="003852EC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154 123,00</w:t>
            </w:r>
          </w:p>
        </w:tc>
        <w:tc>
          <w:tcPr>
            <w:tcW w:w="1529" w:type="dxa"/>
          </w:tcPr>
          <w:p w:rsidR="00720807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132560" w:rsidRPr="003852EC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Pr="003852EC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Pr="006F343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Pr="00AB0F92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Национальная безопасность и правоохранительная деятельность – 0300</w:t>
            </w:r>
          </w:p>
          <w:p w:rsidR="00720807" w:rsidRPr="00132560" w:rsidRDefault="00132560" w:rsidP="00720807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132560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04" w:type="dxa"/>
          </w:tcPr>
          <w:p w:rsidR="00720807" w:rsidRDefault="00720807" w:rsidP="0072080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  <w:p w:rsidR="00720807" w:rsidRPr="00AB0F92" w:rsidRDefault="00720807" w:rsidP="0072080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720807" w:rsidRPr="00AB0F92" w:rsidRDefault="00720807" w:rsidP="0072080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720807" w:rsidRDefault="00720807" w:rsidP="0072080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720807" w:rsidRPr="008B03C3" w:rsidRDefault="00720807" w:rsidP="0072080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29" w:type="dxa"/>
          </w:tcPr>
          <w:p w:rsidR="00720807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30 030,00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30 030,00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23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30 030,00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Pr="000F5444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30 030,00</w:t>
            </w:r>
          </w:p>
        </w:tc>
        <w:tc>
          <w:tcPr>
            <w:tcW w:w="1071" w:type="dxa"/>
          </w:tcPr>
          <w:p w:rsidR="003E0461" w:rsidRPr="00D22A0F" w:rsidRDefault="00D22A0F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D22A0F">
              <w:rPr>
                <w:bCs/>
                <w:sz w:val="22"/>
                <w:szCs w:val="22"/>
              </w:rPr>
              <w:t>100%</w:t>
            </w:r>
          </w:p>
          <w:p w:rsidR="003E0461" w:rsidRPr="00D22A0F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Pr="00D22A0F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D22A0F" w:rsidRPr="00D22A0F" w:rsidRDefault="00D22A0F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D22A0F" w:rsidRDefault="00D22A0F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3E0461" w:rsidRPr="00DB731E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0" w:type="dxa"/>
          </w:tcPr>
          <w:p w:rsidR="003E0461" w:rsidRDefault="00D22A0F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  <w:p w:rsidR="00D22A0F" w:rsidRDefault="00D22A0F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D22A0F" w:rsidRDefault="00D22A0F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D22A0F" w:rsidRDefault="00D22A0F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D22A0F" w:rsidRPr="00DB731E" w:rsidRDefault="00D22A0F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Национальная экономика – 0400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3852EC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04" w:type="dxa"/>
          </w:tcPr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152 555,44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8"/>
                <w:szCs w:val="28"/>
              </w:rPr>
            </w:pPr>
          </w:p>
          <w:p w:rsidR="00720807" w:rsidRPr="003852EC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152 555,44</w:t>
            </w:r>
          </w:p>
        </w:tc>
        <w:tc>
          <w:tcPr>
            <w:tcW w:w="1529" w:type="dxa"/>
          </w:tcPr>
          <w:p w:rsidR="00720807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132560">
              <w:rPr>
                <w:bCs/>
              </w:rPr>
              <w:t>0,00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132560" w:rsidRPr="005F05AE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720807" w:rsidRPr="003E0461" w:rsidRDefault="003E0461" w:rsidP="00D226E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3E0461">
              <w:rPr>
                <w:bCs/>
                <w:sz w:val="22"/>
                <w:szCs w:val="22"/>
              </w:rPr>
              <w:t>0,00</w:t>
            </w:r>
          </w:p>
          <w:p w:rsidR="003E0461" w:rsidRPr="003E0461" w:rsidRDefault="003E0461" w:rsidP="00D226E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Pr="003852EC" w:rsidRDefault="003E0461" w:rsidP="00D226E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720807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3E0461">
              <w:rPr>
                <w:bCs/>
              </w:rPr>
              <w:t>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  <w:p w:rsidR="003E0461" w:rsidRPr="00AB0F92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 w:rsidRPr="003E0461">
              <w:rPr>
                <w:bCs/>
                <w:sz w:val="20"/>
                <w:szCs w:val="20"/>
              </w:rPr>
              <w:t>0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Жилищно-коммунальное хозяйство – 0500</w:t>
            </w:r>
          </w:p>
          <w:p w:rsidR="00720807" w:rsidRPr="003852EC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3852EC">
              <w:rPr>
                <w:bCs/>
                <w:sz w:val="20"/>
                <w:szCs w:val="20"/>
              </w:rPr>
              <w:t>Жилищное хозяйство</w:t>
            </w:r>
          </w:p>
          <w:p w:rsidR="00720807" w:rsidRPr="003852EC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3852EC">
              <w:rPr>
                <w:bCs/>
                <w:sz w:val="20"/>
                <w:szCs w:val="20"/>
              </w:rPr>
              <w:t>Коммунальное хозяйство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3852EC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04" w:type="dxa"/>
          </w:tcPr>
          <w:p w:rsidR="00720807" w:rsidRPr="00D226E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D226E0">
              <w:rPr>
                <w:bCs/>
                <w:sz w:val="22"/>
                <w:szCs w:val="22"/>
              </w:rPr>
              <w:t>604 090,0</w:t>
            </w:r>
            <w:r>
              <w:rPr>
                <w:bCs/>
                <w:sz w:val="22"/>
                <w:szCs w:val="22"/>
              </w:rPr>
              <w:t>7</w:t>
            </w:r>
          </w:p>
          <w:p w:rsidR="00720807" w:rsidRPr="00D226E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263 093,09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87 700,00</w:t>
            </w:r>
          </w:p>
          <w:p w:rsidR="00720807" w:rsidRPr="003852EC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253 296,98</w:t>
            </w:r>
          </w:p>
        </w:tc>
        <w:tc>
          <w:tcPr>
            <w:tcW w:w="1529" w:type="dxa"/>
          </w:tcPr>
          <w:p w:rsidR="00720807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13256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</w:t>
            </w:r>
            <w:r w:rsidRPr="00132560">
              <w:rPr>
                <w:bCs/>
                <w:sz w:val="22"/>
                <w:szCs w:val="22"/>
              </w:rPr>
              <w:t>310 415,32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670 136,32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9 300,00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630 979,00</w:t>
            </w:r>
          </w:p>
        </w:tc>
        <w:tc>
          <w:tcPr>
            <w:tcW w:w="1523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1 247 478,14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609 262,96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9 300,00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628 915,18</w:t>
            </w:r>
          </w:p>
        </w:tc>
        <w:tc>
          <w:tcPr>
            <w:tcW w:w="1071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95,1%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90,9%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99,6%</w:t>
            </w:r>
          </w:p>
        </w:tc>
        <w:tc>
          <w:tcPr>
            <w:tcW w:w="930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206,5%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231,6%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10,6%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248,3%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Образование – 0700</w:t>
            </w:r>
          </w:p>
          <w:p w:rsidR="00720807" w:rsidRPr="00CB12F1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CB12F1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04" w:type="dxa"/>
          </w:tcPr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3 300,00</w:t>
            </w:r>
          </w:p>
          <w:p w:rsidR="00720807" w:rsidRPr="00CB12F1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3 300,00</w:t>
            </w:r>
          </w:p>
        </w:tc>
        <w:tc>
          <w:tcPr>
            <w:tcW w:w="1529" w:type="dxa"/>
          </w:tcPr>
          <w:p w:rsidR="00720807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3 317,00</w:t>
            </w:r>
          </w:p>
          <w:p w:rsidR="00132560" w:rsidRP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 w:rsidRPr="00132560">
              <w:rPr>
                <w:bCs/>
                <w:sz w:val="20"/>
                <w:szCs w:val="20"/>
              </w:rPr>
              <w:t>3 317,00</w:t>
            </w:r>
          </w:p>
        </w:tc>
        <w:tc>
          <w:tcPr>
            <w:tcW w:w="1523" w:type="dxa"/>
          </w:tcPr>
          <w:p w:rsidR="00720807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3E0461">
              <w:rPr>
                <w:bCs/>
                <w:sz w:val="22"/>
                <w:szCs w:val="22"/>
              </w:rPr>
              <w:t>3 317,00</w:t>
            </w:r>
          </w:p>
          <w:p w:rsidR="003E0461" w:rsidRPr="00CB12F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3 317,00</w:t>
            </w:r>
          </w:p>
        </w:tc>
        <w:tc>
          <w:tcPr>
            <w:tcW w:w="1071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  <w:p w:rsidR="003E0461" w:rsidRPr="00280D16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3E0461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30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100,5%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 w:rsidRPr="003E0461">
              <w:rPr>
                <w:bCs/>
                <w:sz w:val="20"/>
                <w:szCs w:val="20"/>
              </w:rPr>
              <w:t>100,5%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Культура, кинематография - 0800</w:t>
            </w:r>
          </w:p>
        </w:tc>
        <w:tc>
          <w:tcPr>
            <w:tcW w:w="1504" w:type="dxa"/>
          </w:tcPr>
          <w:p w:rsidR="00720807" w:rsidRPr="00D226E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D226E0">
              <w:rPr>
                <w:bCs/>
                <w:sz w:val="22"/>
                <w:szCs w:val="22"/>
              </w:rPr>
              <w:t>1 800,00</w:t>
            </w:r>
          </w:p>
        </w:tc>
        <w:tc>
          <w:tcPr>
            <w:tcW w:w="1529" w:type="dxa"/>
          </w:tcPr>
          <w:p w:rsidR="00720807" w:rsidRPr="00D226E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1 800,00</w:t>
            </w:r>
          </w:p>
        </w:tc>
        <w:tc>
          <w:tcPr>
            <w:tcW w:w="1523" w:type="dxa"/>
          </w:tcPr>
          <w:p w:rsidR="00720807" w:rsidRPr="00D226E0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1 800,00</w:t>
            </w:r>
          </w:p>
        </w:tc>
        <w:tc>
          <w:tcPr>
            <w:tcW w:w="1071" w:type="dxa"/>
          </w:tcPr>
          <w:p w:rsidR="00720807" w:rsidRPr="00280D16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30" w:type="dxa"/>
          </w:tcPr>
          <w:p w:rsidR="00720807" w:rsidRPr="00280D16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Социальная политика – 1000</w:t>
            </w:r>
          </w:p>
          <w:p w:rsidR="00720807" w:rsidRPr="00CB12F1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 w:rsidRPr="00CB12F1">
              <w:rPr>
                <w:bCs/>
                <w:sz w:val="20"/>
                <w:szCs w:val="20"/>
              </w:rPr>
              <w:t>Пенсионное обеспечение</w:t>
            </w:r>
          </w:p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CB12F1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04" w:type="dxa"/>
          </w:tcPr>
          <w:p w:rsidR="00720807" w:rsidRPr="0013256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132560">
              <w:rPr>
                <w:bCs/>
                <w:sz w:val="22"/>
                <w:szCs w:val="22"/>
              </w:rPr>
              <w:t>361 634,61</w:t>
            </w:r>
          </w:p>
          <w:p w:rsidR="00720807" w:rsidRPr="0013256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720807" w:rsidRPr="00D226E0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342 608,61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19 026,00</w:t>
            </w:r>
          </w:p>
          <w:p w:rsidR="00720807" w:rsidRPr="00CB12F1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720807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375 406,01</w:t>
            </w:r>
          </w:p>
          <w:p w:rsidR="00132560" w:rsidRDefault="00132560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32560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359 750,00</w:t>
            </w:r>
          </w:p>
          <w:p w:rsidR="0016097C" w:rsidRPr="00132560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15 656,01</w:t>
            </w:r>
          </w:p>
        </w:tc>
        <w:tc>
          <w:tcPr>
            <w:tcW w:w="1523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370 953,81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355 297,80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15 656,01</w:t>
            </w:r>
          </w:p>
        </w:tc>
        <w:tc>
          <w:tcPr>
            <w:tcW w:w="1071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98,8%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98,7%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  <w:tc>
          <w:tcPr>
            <w:tcW w:w="930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102,6%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103,7%</w:t>
            </w:r>
          </w:p>
          <w:p w:rsidR="003E0461" w:rsidRP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82,3%</w:t>
            </w:r>
          </w:p>
        </w:tc>
      </w:tr>
      <w:tr w:rsidR="00720807" w:rsidTr="005F05AE">
        <w:tc>
          <w:tcPr>
            <w:tcW w:w="2887" w:type="dxa"/>
          </w:tcPr>
          <w:p w:rsidR="0072080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5068B7">
              <w:rPr>
                <w:bCs/>
              </w:rPr>
              <w:t>Физическая культура и спорт -  1100</w:t>
            </w:r>
          </w:p>
          <w:p w:rsidR="0072080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Физическая культура</w:t>
            </w:r>
          </w:p>
          <w:p w:rsidR="00720807" w:rsidRPr="00C1357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504" w:type="dxa"/>
          </w:tcPr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D226E0">
              <w:rPr>
                <w:bCs/>
                <w:sz w:val="22"/>
                <w:szCs w:val="22"/>
              </w:rPr>
              <w:t>312 499,</w:t>
            </w:r>
            <w:r>
              <w:rPr>
                <w:bCs/>
                <w:sz w:val="22"/>
                <w:szCs w:val="22"/>
              </w:rPr>
              <w:t>6</w:t>
            </w:r>
            <w:r w:rsidRPr="00D226E0">
              <w:rPr>
                <w:bCs/>
                <w:sz w:val="22"/>
                <w:szCs w:val="22"/>
              </w:rPr>
              <w:t>0</w:t>
            </w: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72080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21 699,60</w:t>
            </w:r>
          </w:p>
          <w:p w:rsidR="00720807" w:rsidRPr="00C1357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290 800,00</w:t>
            </w:r>
          </w:p>
        </w:tc>
        <w:tc>
          <w:tcPr>
            <w:tcW w:w="1529" w:type="dxa"/>
          </w:tcPr>
          <w:p w:rsidR="00720807" w:rsidRDefault="0016097C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16097C">
              <w:rPr>
                <w:bCs/>
                <w:sz w:val="22"/>
                <w:szCs w:val="22"/>
              </w:rPr>
              <w:t>6 700,00</w:t>
            </w:r>
          </w:p>
          <w:p w:rsidR="0016097C" w:rsidRDefault="0016097C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16097C" w:rsidRDefault="0016097C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6 700,00</w:t>
            </w:r>
          </w:p>
          <w:p w:rsidR="0016097C" w:rsidRPr="0016097C" w:rsidRDefault="0016097C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23" w:type="dxa"/>
          </w:tcPr>
          <w:p w:rsidR="00720807" w:rsidRDefault="003E0461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6 700,00</w:t>
            </w:r>
          </w:p>
          <w:p w:rsidR="003E0461" w:rsidRDefault="003E0461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Pr="003E0461" w:rsidRDefault="003E0461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0"/>
                <w:szCs w:val="20"/>
              </w:rPr>
            </w:pPr>
            <w:r w:rsidRPr="003E0461">
              <w:rPr>
                <w:bCs/>
                <w:sz w:val="20"/>
                <w:szCs w:val="20"/>
              </w:rPr>
              <w:t>6 700,00</w:t>
            </w:r>
          </w:p>
          <w:p w:rsidR="003E0461" w:rsidRPr="003E0461" w:rsidRDefault="003E0461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 w:rsidRPr="003E0461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71" w:type="dxa"/>
          </w:tcPr>
          <w:p w:rsidR="00720807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3E0461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  <w:p w:rsidR="003E0461" w:rsidRPr="00AB0F92" w:rsidRDefault="003E0461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30" w:type="dxa"/>
          </w:tcPr>
          <w:p w:rsidR="00720807" w:rsidRDefault="00A271C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2%</w:t>
            </w:r>
          </w:p>
          <w:p w:rsidR="00A271CD" w:rsidRDefault="00A271C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</w:p>
          <w:p w:rsidR="00A271CD" w:rsidRDefault="00A271C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2%</w:t>
            </w:r>
          </w:p>
          <w:p w:rsidR="00A271CD" w:rsidRPr="00280D16" w:rsidRDefault="00A271C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20807" w:rsidTr="005F05AE">
        <w:tc>
          <w:tcPr>
            <w:tcW w:w="2887" w:type="dxa"/>
          </w:tcPr>
          <w:p w:rsidR="00720807" w:rsidRPr="005068B7" w:rsidRDefault="00720807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/>
                <w:bCs/>
              </w:rPr>
            </w:pPr>
            <w:r w:rsidRPr="005068B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504" w:type="dxa"/>
          </w:tcPr>
          <w:p w:rsidR="00720807" w:rsidRPr="005068B7" w:rsidRDefault="00720807" w:rsidP="001C7B53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4 878 920,83</w:t>
            </w:r>
          </w:p>
        </w:tc>
        <w:tc>
          <w:tcPr>
            <w:tcW w:w="1529" w:type="dxa"/>
          </w:tcPr>
          <w:p w:rsidR="00720807" w:rsidRPr="005068B7" w:rsidRDefault="0016097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5 717 763,44</w:t>
            </w:r>
          </w:p>
        </w:tc>
        <w:tc>
          <w:tcPr>
            <w:tcW w:w="1523" w:type="dxa"/>
          </w:tcPr>
          <w:p w:rsidR="00720807" w:rsidRPr="005068B7" w:rsidRDefault="002D3BC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5 424 065,48</w:t>
            </w:r>
          </w:p>
        </w:tc>
        <w:tc>
          <w:tcPr>
            <w:tcW w:w="1071" w:type="dxa"/>
          </w:tcPr>
          <w:p w:rsidR="00720807" w:rsidRPr="005068B7" w:rsidRDefault="002D3BC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94,9%</w:t>
            </w:r>
          </w:p>
        </w:tc>
        <w:tc>
          <w:tcPr>
            <w:tcW w:w="930" w:type="dxa"/>
          </w:tcPr>
          <w:p w:rsidR="00720807" w:rsidRPr="002D3BC9" w:rsidRDefault="002D3BC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2D3BC9">
              <w:rPr>
                <w:b/>
                <w:bCs/>
                <w:sz w:val="20"/>
                <w:szCs w:val="20"/>
              </w:rPr>
              <w:t>111,2%</w:t>
            </w:r>
          </w:p>
        </w:tc>
      </w:tr>
    </w:tbl>
    <w:p w:rsidR="00C2353D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</w:p>
    <w:p w:rsidR="0053438C" w:rsidRPr="000A6FF3" w:rsidRDefault="0053438C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0A6FF3">
        <w:rPr>
          <w:bCs/>
          <w:sz w:val="28"/>
          <w:szCs w:val="28"/>
        </w:rPr>
        <w:lastRenderedPageBreak/>
        <w:t xml:space="preserve">Наибольшую долю в структуре занимают общегосударственные расходы </w:t>
      </w:r>
      <w:r w:rsidR="002D3BC9">
        <w:rPr>
          <w:bCs/>
          <w:sz w:val="28"/>
          <w:szCs w:val="28"/>
        </w:rPr>
        <w:t>– 69,3%</w:t>
      </w:r>
      <w:r w:rsidR="000A6FF3">
        <w:rPr>
          <w:bCs/>
          <w:sz w:val="28"/>
          <w:szCs w:val="28"/>
        </w:rPr>
        <w:t xml:space="preserve"> и расходы </w:t>
      </w:r>
      <w:r w:rsidR="00D82F66" w:rsidRPr="000A6FF3">
        <w:rPr>
          <w:bCs/>
          <w:sz w:val="28"/>
          <w:szCs w:val="28"/>
        </w:rPr>
        <w:t xml:space="preserve">на </w:t>
      </w:r>
      <w:r w:rsidRPr="000A6FF3">
        <w:rPr>
          <w:bCs/>
          <w:sz w:val="28"/>
          <w:szCs w:val="28"/>
        </w:rPr>
        <w:t>жилищно-коммунальное хозяйство</w:t>
      </w:r>
      <w:r w:rsidR="000A6FF3">
        <w:rPr>
          <w:bCs/>
          <w:sz w:val="28"/>
          <w:szCs w:val="28"/>
        </w:rPr>
        <w:t xml:space="preserve"> – </w:t>
      </w:r>
      <w:r w:rsidR="002D3BC9">
        <w:rPr>
          <w:bCs/>
          <w:sz w:val="28"/>
          <w:szCs w:val="28"/>
        </w:rPr>
        <w:t>30%</w:t>
      </w:r>
      <w:r w:rsidR="000A6FF3">
        <w:rPr>
          <w:bCs/>
          <w:sz w:val="28"/>
          <w:szCs w:val="28"/>
        </w:rPr>
        <w:t xml:space="preserve">. Рост удельного веса указанных расходов составил </w:t>
      </w:r>
      <w:r w:rsidR="002D3BC9">
        <w:rPr>
          <w:bCs/>
          <w:sz w:val="28"/>
          <w:szCs w:val="28"/>
        </w:rPr>
        <w:t>7,7%</w:t>
      </w:r>
      <w:r w:rsidR="000A6FF3">
        <w:rPr>
          <w:bCs/>
          <w:sz w:val="28"/>
          <w:szCs w:val="28"/>
        </w:rPr>
        <w:t xml:space="preserve"> и </w:t>
      </w:r>
      <w:r w:rsidR="002D3BC9">
        <w:rPr>
          <w:bCs/>
          <w:sz w:val="28"/>
          <w:szCs w:val="28"/>
        </w:rPr>
        <w:t>4,4%</w:t>
      </w:r>
      <w:r w:rsidR="000A6FF3">
        <w:rPr>
          <w:bCs/>
          <w:sz w:val="28"/>
          <w:szCs w:val="28"/>
        </w:rPr>
        <w:t xml:space="preserve"> соответственно</w:t>
      </w:r>
      <w:r w:rsidRPr="000A6FF3">
        <w:rPr>
          <w:bCs/>
          <w:sz w:val="28"/>
          <w:szCs w:val="28"/>
        </w:rPr>
        <w:t xml:space="preserve">. </w:t>
      </w:r>
      <w:r w:rsidR="002D3BC9">
        <w:rPr>
          <w:bCs/>
          <w:sz w:val="28"/>
          <w:szCs w:val="28"/>
        </w:rPr>
        <w:t>Н</w:t>
      </w:r>
      <w:r w:rsidRPr="000A6FF3">
        <w:rPr>
          <w:bCs/>
          <w:sz w:val="28"/>
          <w:szCs w:val="28"/>
        </w:rPr>
        <w:t>аименьшую долю в структуре расходов занимают отрасли «Образование» (0,0</w:t>
      </w:r>
      <w:r w:rsidR="002D3BC9">
        <w:rPr>
          <w:bCs/>
          <w:sz w:val="28"/>
          <w:szCs w:val="28"/>
        </w:rPr>
        <w:t>6</w:t>
      </w:r>
      <w:r w:rsidRPr="000A6FF3">
        <w:rPr>
          <w:bCs/>
          <w:sz w:val="28"/>
          <w:szCs w:val="28"/>
        </w:rPr>
        <w:t>%)</w:t>
      </w:r>
      <w:r w:rsidR="007B50C2" w:rsidRPr="000A6FF3">
        <w:rPr>
          <w:bCs/>
          <w:sz w:val="28"/>
          <w:szCs w:val="28"/>
        </w:rPr>
        <w:t>,</w:t>
      </w:r>
      <w:r w:rsidRPr="000A6FF3">
        <w:rPr>
          <w:bCs/>
          <w:sz w:val="28"/>
          <w:szCs w:val="28"/>
        </w:rPr>
        <w:t xml:space="preserve"> «Культура» (0,</w:t>
      </w:r>
      <w:r w:rsidR="00447C52" w:rsidRPr="000A6FF3">
        <w:rPr>
          <w:bCs/>
          <w:sz w:val="28"/>
          <w:szCs w:val="28"/>
        </w:rPr>
        <w:t>03</w:t>
      </w:r>
      <w:r w:rsidRPr="000A6FF3">
        <w:rPr>
          <w:bCs/>
          <w:sz w:val="28"/>
          <w:szCs w:val="28"/>
        </w:rPr>
        <w:t>%)</w:t>
      </w:r>
      <w:r w:rsidR="002D3BC9">
        <w:rPr>
          <w:bCs/>
          <w:sz w:val="28"/>
          <w:szCs w:val="28"/>
        </w:rPr>
        <w:t xml:space="preserve"> и «Физическая культура и спорт» (</w:t>
      </w:r>
      <w:r w:rsidR="00D22A0F">
        <w:rPr>
          <w:bCs/>
          <w:sz w:val="28"/>
          <w:szCs w:val="28"/>
        </w:rPr>
        <w:t>0,1%).В 2015 году наблюдается снижение удельного веса расходов на финансирование физкультурных мероприятий с 6,4% до 0,1%.</w:t>
      </w:r>
    </w:p>
    <w:p w:rsidR="0053438C" w:rsidRDefault="0053438C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0A6FF3">
        <w:rPr>
          <w:bCs/>
          <w:sz w:val="28"/>
          <w:szCs w:val="28"/>
        </w:rPr>
        <w:t>В полном объеме исполнены расходы по следующим разделам классификации</w:t>
      </w:r>
      <w:r>
        <w:rPr>
          <w:bCs/>
          <w:sz w:val="28"/>
          <w:szCs w:val="28"/>
        </w:rPr>
        <w:t xml:space="preserve"> расходов: </w:t>
      </w:r>
      <w:r w:rsidR="00A140B9">
        <w:rPr>
          <w:bCs/>
          <w:sz w:val="28"/>
          <w:szCs w:val="28"/>
        </w:rPr>
        <w:t xml:space="preserve">«Национальная </w:t>
      </w:r>
      <w:r w:rsidR="00D22A0F">
        <w:rPr>
          <w:bCs/>
          <w:sz w:val="28"/>
          <w:szCs w:val="28"/>
        </w:rPr>
        <w:t>безопасность и правоохранительная деятельность»,</w:t>
      </w:r>
      <w:r w:rsidR="00A140B9">
        <w:rPr>
          <w:bCs/>
          <w:sz w:val="28"/>
          <w:szCs w:val="28"/>
        </w:rPr>
        <w:t xml:space="preserve"> «Образование», </w:t>
      </w:r>
      <w:r w:rsidR="000A6FF3">
        <w:rPr>
          <w:bCs/>
          <w:sz w:val="28"/>
          <w:szCs w:val="28"/>
        </w:rPr>
        <w:t xml:space="preserve">«Культура», </w:t>
      </w:r>
      <w:r w:rsidR="00A140B9">
        <w:rPr>
          <w:bCs/>
          <w:sz w:val="28"/>
          <w:szCs w:val="28"/>
        </w:rPr>
        <w:t>«</w:t>
      </w:r>
      <w:r w:rsidR="00447C52">
        <w:rPr>
          <w:bCs/>
          <w:sz w:val="28"/>
          <w:szCs w:val="28"/>
        </w:rPr>
        <w:t>Физическая к</w:t>
      </w:r>
      <w:r w:rsidR="00A140B9">
        <w:rPr>
          <w:bCs/>
          <w:sz w:val="28"/>
          <w:szCs w:val="28"/>
        </w:rPr>
        <w:t>ультура</w:t>
      </w:r>
      <w:r w:rsidR="00447C52">
        <w:rPr>
          <w:bCs/>
          <w:sz w:val="28"/>
          <w:szCs w:val="28"/>
        </w:rPr>
        <w:t xml:space="preserve"> и спорт</w:t>
      </w:r>
      <w:r w:rsidR="00A140B9">
        <w:rPr>
          <w:bCs/>
          <w:sz w:val="28"/>
          <w:szCs w:val="28"/>
        </w:rPr>
        <w:t>»</w:t>
      </w:r>
      <w:r w:rsidR="000A6FF3">
        <w:rPr>
          <w:bCs/>
          <w:sz w:val="28"/>
          <w:szCs w:val="28"/>
        </w:rPr>
        <w:t>, что соответствует прошлогодним показателям.</w:t>
      </w:r>
    </w:p>
    <w:p w:rsidR="00447C52" w:rsidRDefault="00D22A0F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осуществлялось финансирование отраслей «Национальная оборона» и «Национальная экономика».</w:t>
      </w:r>
    </w:p>
    <w:p w:rsidR="0053438C" w:rsidRDefault="000A6FF3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0548B">
        <w:rPr>
          <w:bCs/>
          <w:sz w:val="28"/>
          <w:szCs w:val="28"/>
        </w:rPr>
        <w:t>2.3.</w:t>
      </w:r>
      <w:r w:rsidR="0053438C">
        <w:rPr>
          <w:bCs/>
          <w:sz w:val="28"/>
          <w:szCs w:val="28"/>
        </w:rPr>
        <w:t xml:space="preserve"> </w:t>
      </w:r>
      <w:r w:rsidR="00A140B9">
        <w:rPr>
          <w:bCs/>
          <w:sz w:val="28"/>
          <w:szCs w:val="28"/>
        </w:rPr>
        <w:t>В разрезе разделов исполнение расходов бюджета выглядит следующим образом:</w:t>
      </w:r>
    </w:p>
    <w:p w:rsidR="007B50C2" w:rsidRDefault="00A140B9" w:rsidP="0029668A">
      <w:pPr>
        <w:autoSpaceDE w:val="0"/>
        <w:autoSpaceDN w:val="0"/>
        <w:adjustRightInd w:val="0"/>
        <w:ind w:right="28" w:firstLine="708"/>
        <w:jc w:val="both"/>
        <w:rPr>
          <w:bCs/>
          <w:sz w:val="28"/>
          <w:szCs w:val="28"/>
        </w:rPr>
      </w:pPr>
      <w:r w:rsidRPr="00A140B9">
        <w:rPr>
          <w:bCs/>
          <w:sz w:val="28"/>
          <w:szCs w:val="28"/>
          <w:u w:val="single"/>
        </w:rPr>
        <w:t>По разделу «Общегосударственные вопросы»</w:t>
      </w:r>
      <w:r>
        <w:rPr>
          <w:bCs/>
          <w:sz w:val="28"/>
          <w:szCs w:val="28"/>
        </w:rPr>
        <w:t xml:space="preserve"> бюджетные ассигнования освоены на </w:t>
      </w:r>
      <w:r w:rsidR="00D22A0F">
        <w:rPr>
          <w:bCs/>
          <w:sz w:val="28"/>
          <w:szCs w:val="28"/>
        </w:rPr>
        <w:t>94,3%, не освоены плановые назначения в размере 226 308,58 рублей.</w:t>
      </w:r>
      <w:r>
        <w:rPr>
          <w:bCs/>
          <w:sz w:val="28"/>
          <w:szCs w:val="28"/>
        </w:rPr>
        <w:t xml:space="preserve"> На функционирование высшего должного лица администрации запланировано </w:t>
      </w:r>
      <w:r w:rsidR="00D22A0F">
        <w:rPr>
          <w:bCs/>
          <w:sz w:val="28"/>
          <w:szCs w:val="28"/>
        </w:rPr>
        <w:t>714 214,11</w:t>
      </w:r>
      <w:r w:rsidR="007B50C2">
        <w:rPr>
          <w:bCs/>
          <w:sz w:val="28"/>
          <w:szCs w:val="28"/>
        </w:rPr>
        <w:t xml:space="preserve"> рублей</w:t>
      </w:r>
      <w:r w:rsidR="00D22A0F">
        <w:rPr>
          <w:bCs/>
          <w:sz w:val="28"/>
          <w:szCs w:val="28"/>
        </w:rPr>
        <w:t>,</w:t>
      </w:r>
      <w:r w:rsidR="00425F8B">
        <w:rPr>
          <w:bCs/>
          <w:sz w:val="28"/>
          <w:szCs w:val="28"/>
        </w:rPr>
        <w:t xml:space="preserve"> которые освоены на 97</w:t>
      </w:r>
      <w:r w:rsidR="000E29DC">
        <w:rPr>
          <w:bCs/>
          <w:sz w:val="28"/>
          <w:szCs w:val="28"/>
        </w:rPr>
        <w:t>,3</w:t>
      </w:r>
      <w:r w:rsidR="00425F8B">
        <w:rPr>
          <w:bCs/>
          <w:sz w:val="28"/>
          <w:szCs w:val="28"/>
        </w:rPr>
        <w:t xml:space="preserve">%, рост расходов за год составил </w:t>
      </w:r>
      <w:r w:rsidR="000E29DC">
        <w:rPr>
          <w:bCs/>
          <w:sz w:val="28"/>
          <w:szCs w:val="28"/>
        </w:rPr>
        <w:t>74 771,62</w:t>
      </w:r>
      <w:r w:rsidR="00425F8B">
        <w:rPr>
          <w:bCs/>
          <w:sz w:val="28"/>
          <w:szCs w:val="28"/>
        </w:rPr>
        <w:t xml:space="preserve"> рублей. </w:t>
      </w:r>
      <w:r>
        <w:rPr>
          <w:bCs/>
          <w:sz w:val="28"/>
          <w:szCs w:val="28"/>
        </w:rPr>
        <w:t xml:space="preserve">Бюджетные назначения на функционирование администрации сельского поселения составили </w:t>
      </w:r>
      <w:r w:rsidR="000E29DC">
        <w:rPr>
          <w:bCs/>
          <w:sz w:val="28"/>
          <w:szCs w:val="28"/>
        </w:rPr>
        <w:t>2 384 028,57</w:t>
      </w:r>
      <w:r w:rsidR="00425F8B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, из них освоено </w:t>
      </w:r>
      <w:r w:rsidR="000E29DC">
        <w:rPr>
          <w:bCs/>
          <w:sz w:val="28"/>
          <w:szCs w:val="28"/>
        </w:rPr>
        <w:t>2 297 588,46 рублей</w:t>
      </w:r>
      <w:r w:rsidR="00425F8B">
        <w:rPr>
          <w:bCs/>
          <w:sz w:val="28"/>
          <w:szCs w:val="28"/>
        </w:rPr>
        <w:t xml:space="preserve"> или на </w:t>
      </w:r>
      <w:r w:rsidR="000E29DC">
        <w:rPr>
          <w:bCs/>
          <w:sz w:val="28"/>
          <w:szCs w:val="28"/>
        </w:rPr>
        <w:t>224 450,95</w:t>
      </w:r>
      <w:r w:rsidR="00425F8B">
        <w:rPr>
          <w:bCs/>
          <w:sz w:val="28"/>
          <w:szCs w:val="28"/>
        </w:rPr>
        <w:t xml:space="preserve"> рублей больше, чем в 201</w:t>
      </w:r>
      <w:r w:rsidR="000E29DC">
        <w:rPr>
          <w:bCs/>
          <w:sz w:val="28"/>
          <w:szCs w:val="28"/>
        </w:rPr>
        <w:t>4</w:t>
      </w:r>
      <w:r w:rsidR="00425F8B">
        <w:rPr>
          <w:bCs/>
          <w:sz w:val="28"/>
          <w:szCs w:val="28"/>
        </w:rPr>
        <w:t xml:space="preserve"> году. </w:t>
      </w:r>
      <w:r>
        <w:rPr>
          <w:bCs/>
          <w:sz w:val="28"/>
          <w:szCs w:val="28"/>
        </w:rPr>
        <w:t xml:space="preserve"> Расходы на другие общегосударственные вопросы</w:t>
      </w:r>
      <w:r w:rsidR="00E528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составили </w:t>
      </w:r>
      <w:r w:rsidR="000E29DC">
        <w:rPr>
          <w:bCs/>
          <w:sz w:val="28"/>
          <w:szCs w:val="28"/>
        </w:rPr>
        <w:t>770 987,40</w:t>
      </w:r>
      <w:r w:rsidR="00425F8B">
        <w:rPr>
          <w:bCs/>
          <w:sz w:val="28"/>
          <w:szCs w:val="28"/>
        </w:rPr>
        <w:t xml:space="preserve"> рубл</w:t>
      </w:r>
      <w:r w:rsidR="000E29DC">
        <w:rPr>
          <w:bCs/>
          <w:sz w:val="28"/>
          <w:szCs w:val="28"/>
        </w:rPr>
        <w:t>ей</w:t>
      </w:r>
      <w:r w:rsidR="00425F8B">
        <w:rPr>
          <w:bCs/>
          <w:sz w:val="28"/>
          <w:szCs w:val="28"/>
        </w:rPr>
        <w:t>,  освоен</w:t>
      </w:r>
      <w:r w:rsidR="000E29DC">
        <w:rPr>
          <w:bCs/>
          <w:sz w:val="28"/>
          <w:szCs w:val="28"/>
        </w:rPr>
        <w:t>ие составило 86,9% к плану. Рост</w:t>
      </w:r>
      <w:r w:rsidR="00425F8B">
        <w:rPr>
          <w:bCs/>
          <w:sz w:val="28"/>
          <w:szCs w:val="28"/>
        </w:rPr>
        <w:t xml:space="preserve"> расходов по сравнению с прошлым годом составил</w:t>
      </w:r>
      <w:r>
        <w:rPr>
          <w:bCs/>
          <w:sz w:val="28"/>
          <w:szCs w:val="28"/>
        </w:rPr>
        <w:t xml:space="preserve"> </w:t>
      </w:r>
      <w:r w:rsidR="000E29DC">
        <w:rPr>
          <w:bCs/>
          <w:sz w:val="28"/>
          <w:szCs w:val="28"/>
        </w:rPr>
        <w:t>175 645,85 рублей или 29,5%.</w:t>
      </w:r>
    </w:p>
    <w:p w:rsidR="005D54D8" w:rsidRDefault="003437BA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250808">
        <w:rPr>
          <w:bCs/>
          <w:sz w:val="28"/>
          <w:szCs w:val="28"/>
          <w:u w:val="single"/>
        </w:rPr>
        <w:t>По разделу 0300 «Национальная безопасность и правоохранительная деятельность</w:t>
      </w:r>
      <w:r>
        <w:rPr>
          <w:bCs/>
          <w:sz w:val="28"/>
          <w:szCs w:val="28"/>
        </w:rPr>
        <w:t xml:space="preserve">» расходы </w:t>
      </w:r>
      <w:r w:rsidR="000E29DC">
        <w:rPr>
          <w:bCs/>
          <w:sz w:val="28"/>
          <w:szCs w:val="28"/>
        </w:rPr>
        <w:t>освоены в полном объеме к запланированным 30 030 рублям на обеспечение пожарной безопасности.</w:t>
      </w:r>
    </w:p>
    <w:p w:rsidR="00561086" w:rsidRDefault="00561086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561086">
        <w:rPr>
          <w:bCs/>
          <w:sz w:val="28"/>
          <w:szCs w:val="28"/>
          <w:u w:val="single"/>
        </w:rPr>
        <w:t>По разделу 0500 «Жилищно-коммунальное хозяйство»</w:t>
      </w:r>
      <w:r>
        <w:rPr>
          <w:bCs/>
          <w:sz w:val="28"/>
          <w:szCs w:val="28"/>
        </w:rPr>
        <w:t xml:space="preserve"> выполнение утвержденных решением о бюджете показателей составило </w:t>
      </w:r>
      <w:r w:rsidR="000E29DC">
        <w:rPr>
          <w:bCs/>
          <w:sz w:val="28"/>
          <w:szCs w:val="28"/>
        </w:rPr>
        <w:t>95,1</w:t>
      </w:r>
      <w:r w:rsidR="0080750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или </w:t>
      </w:r>
      <w:r w:rsidR="000E29DC">
        <w:rPr>
          <w:bCs/>
          <w:sz w:val="28"/>
          <w:szCs w:val="28"/>
        </w:rPr>
        <w:t>1 247 478,14</w:t>
      </w:r>
      <w:r w:rsidR="0080750D">
        <w:rPr>
          <w:bCs/>
          <w:sz w:val="28"/>
          <w:szCs w:val="28"/>
        </w:rPr>
        <w:t xml:space="preserve"> рублей. По сравнению с прошлым годом </w:t>
      </w:r>
      <w:r w:rsidR="000E29DC">
        <w:rPr>
          <w:bCs/>
          <w:sz w:val="28"/>
          <w:szCs w:val="28"/>
        </w:rPr>
        <w:t xml:space="preserve">рост расходов равен 643 388,07 рублей или 206,5%. </w:t>
      </w:r>
    </w:p>
    <w:p w:rsidR="004E4468" w:rsidRDefault="00561086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жилищное хозяйство освоены на </w:t>
      </w:r>
      <w:r w:rsidR="000E29DC">
        <w:rPr>
          <w:bCs/>
          <w:sz w:val="28"/>
          <w:szCs w:val="28"/>
        </w:rPr>
        <w:t>90,9</w:t>
      </w:r>
      <w:r w:rsidR="0080750D">
        <w:rPr>
          <w:bCs/>
          <w:sz w:val="28"/>
          <w:szCs w:val="28"/>
        </w:rPr>
        <w:t>%</w:t>
      </w:r>
      <w:r w:rsidR="004E4468">
        <w:rPr>
          <w:bCs/>
          <w:sz w:val="28"/>
          <w:szCs w:val="28"/>
        </w:rPr>
        <w:t xml:space="preserve"> в сумме </w:t>
      </w:r>
      <w:r w:rsidR="000E29DC">
        <w:rPr>
          <w:bCs/>
          <w:sz w:val="28"/>
          <w:szCs w:val="28"/>
        </w:rPr>
        <w:t>609 262,96 рублей, которые более чем в 2,3 раза превысили расходы 2014 года.</w:t>
      </w:r>
    </w:p>
    <w:p w:rsidR="00561086" w:rsidRDefault="004E4468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Расходы на коммунальное хозяйство освоены в полном объеме</w:t>
      </w:r>
      <w:r w:rsidR="000E29DC">
        <w:rPr>
          <w:bCs/>
          <w:sz w:val="28"/>
          <w:szCs w:val="28"/>
        </w:rPr>
        <w:t xml:space="preserve"> в размере 9 300 рублей, что составляет 10,6% от прошлогодних показателей.</w:t>
      </w:r>
      <w:r w:rsidR="00561086">
        <w:rPr>
          <w:bCs/>
          <w:sz w:val="28"/>
          <w:szCs w:val="28"/>
        </w:rPr>
        <w:t xml:space="preserve"> </w:t>
      </w:r>
    </w:p>
    <w:p w:rsidR="000D1D43" w:rsidRDefault="000D1D43" w:rsidP="004E4468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подразделу «Благоустройство» расходы, предусмотренные бюджетом, освоены на сумму </w:t>
      </w:r>
      <w:r w:rsidR="000E29DC">
        <w:rPr>
          <w:bCs/>
          <w:sz w:val="28"/>
          <w:szCs w:val="28"/>
        </w:rPr>
        <w:t>628 915,18</w:t>
      </w:r>
      <w:r w:rsidR="004E4468">
        <w:rPr>
          <w:bCs/>
          <w:sz w:val="28"/>
          <w:szCs w:val="28"/>
        </w:rPr>
        <w:t xml:space="preserve"> рублей или на </w:t>
      </w:r>
      <w:r w:rsidR="000E29DC">
        <w:rPr>
          <w:bCs/>
          <w:sz w:val="28"/>
          <w:szCs w:val="28"/>
        </w:rPr>
        <w:t>99,6</w:t>
      </w:r>
      <w:r w:rsidR="004E4468">
        <w:rPr>
          <w:bCs/>
          <w:sz w:val="28"/>
          <w:szCs w:val="28"/>
        </w:rPr>
        <w:t>%. По сра</w:t>
      </w:r>
      <w:r w:rsidR="00FE32B9">
        <w:rPr>
          <w:bCs/>
          <w:sz w:val="28"/>
          <w:szCs w:val="28"/>
        </w:rPr>
        <w:t>внению с прошлым годом расходы возросли почти в 2,5 раза, в сумме на 375 618,20 рублей.</w:t>
      </w:r>
      <w:r>
        <w:rPr>
          <w:bCs/>
          <w:sz w:val="28"/>
          <w:szCs w:val="28"/>
        </w:rPr>
        <w:t xml:space="preserve"> </w:t>
      </w:r>
    </w:p>
    <w:p w:rsidR="00F17F88" w:rsidRDefault="00F17F88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7F88">
        <w:rPr>
          <w:bCs/>
          <w:sz w:val="28"/>
          <w:szCs w:val="28"/>
          <w:u w:val="single"/>
        </w:rPr>
        <w:t>По разделу 0700 «Образование»</w:t>
      </w:r>
      <w:r>
        <w:rPr>
          <w:bCs/>
          <w:sz w:val="28"/>
          <w:szCs w:val="28"/>
          <w:u w:val="single"/>
        </w:rPr>
        <w:t xml:space="preserve"> </w:t>
      </w:r>
      <w:r w:rsidRPr="00F17F88">
        <w:rPr>
          <w:bCs/>
          <w:sz w:val="28"/>
          <w:szCs w:val="28"/>
        </w:rPr>
        <w:t xml:space="preserve">расходы </w:t>
      </w:r>
      <w:r w:rsidR="00FE32B9">
        <w:rPr>
          <w:bCs/>
          <w:sz w:val="28"/>
          <w:szCs w:val="28"/>
        </w:rPr>
        <w:t>освоены в полном объеме в размере 3 317 рублей, что на 17 рублей больше, чем в 2014 году.</w:t>
      </w:r>
    </w:p>
    <w:p w:rsidR="000D1D43" w:rsidRDefault="00F17F88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7F88">
        <w:rPr>
          <w:bCs/>
          <w:sz w:val="28"/>
          <w:szCs w:val="28"/>
          <w:u w:val="single"/>
        </w:rPr>
        <w:lastRenderedPageBreak/>
        <w:t>По  разделу 0800 «Культура, кинематография»</w:t>
      </w:r>
      <w:r>
        <w:rPr>
          <w:bCs/>
          <w:sz w:val="28"/>
          <w:szCs w:val="28"/>
        </w:rPr>
        <w:t xml:space="preserve"> </w:t>
      </w:r>
      <w:r w:rsidR="00A4452A">
        <w:rPr>
          <w:bCs/>
          <w:sz w:val="28"/>
          <w:szCs w:val="28"/>
        </w:rPr>
        <w:t>освоены в полном объеме</w:t>
      </w:r>
      <w:r w:rsidR="00FE32B9">
        <w:rPr>
          <w:bCs/>
          <w:sz w:val="28"/>
          <w:szCs w:val="28"/>
        </w:rPr>
        <w:t xml:space="preserve"> в сумме 1 800 рублей, что соответствует расходам 2014 года.</w:t>
      </w:r>
    </w:p>
    <w:p w:rsidR="00A4452A" w:rsidRDefault="00F17F88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7F88">
        <w:rPr>
          <w:bCs/>
          <w:sz w:val="28"/>
          <w:szCs w:val="28"/>
          <w:u w:val="single"/>
        </w:rPr>
        <w:t>По разделу 1000 «Социальная политика»</w:t>
      </w:r>
      <w:r>
        <w:rPr>
          <w:bCs/>
          <w:sz w:val="28"/>
          <w:szCs w:val="28"/>
        </w:rPr>
        <w:t xml:space="preserve"> расходы распределились следующим образом: </w:t>
      </w:r>
    </w:p>
    <w:p w:rsidR="00A4452A" w:rsidRDefault="00A4452A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17F88">
        <w:rPr>
          <w:bCs/>
          <w:sz w:val="28"/>
          <w:szCs w:val="28"/>
        </w:rPr>
        <w:t xml:space="preserve">на пенсионное обеспечение лиц, замещавших должности муниципальной службы израсходовано </w:t>
      </w:r>
      <w:r w:rsidR="00FE32B9">
        <w:rPr>
          <w:bCs/>
          <w:sz w:val="28"/>
          <w:szCs w:val="28"/>
        </w:rPr>
        <w:t xml:space="preserve">355 297,80 рублей или 98,7% от </w:t>
      </w:r>
      <w:r>
        <w:rPr>
          <w:bCs/>
          <w:sz w:val="28"/>
          <w:szCs w:val="28"/>
        </w:rPr>
        <w:t xml:space="preserve"> плановых назначений, рост расходов составил </w:t>
      </w:r>
      <w:r w:rsidR="00FE32B9">
        <w:rPr>
          <w:bCs/>
          <w:sz w:val="28"/>
          <w:szCs w:val="28"/>
        </w:rPr>
        <w:t>3,7</w:t>
      </w:r>
      <w:r>
        <w:rPr>
          <w:bCs/>
          <w:sz w:val="28"/>
          <w:szCs w:val="28"/>
        </w:rPr>
        <w:t xml:space="preserve">% или </w:t>
      </w:r>
      <w:r w:rsidR="00FE32B9">
        <w:rPr>
          <w:bCs/>
          <w:sz w:val="28"/>
          <w:szCs w:val="28"/>
        </w:rPr>
        <w:t>12 689,19 рублей;</w:t>
      </w:r>
    </w:p>
    <w:p w:rsidR="00F17F88" w:rsidRDefault="00A4452A" w:rsidP="00916F13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н</w:t>
      </w:r>
      <w:r w:rsidR="00F17F88">
        <w:rPr>
          <w:bCs/>
          <w:sz w:val="28"/>
          <w:szCs w:val="28"/>
        </w:rPr>
        <w:t xml:space="preserve">а социальное обеспечение населения </w:t>
      </w:r>
      <w:r>
        <w:rPr>
          <w:bCs/>
          <w:sz w:val="28"/>
          <w:szCs w:val="28"/>
        </w:rPr>
        <w:t xml:space="preserve">расходы освоены в полном объеме в сумме </w:t>
      </w:r>
      <w:r w:rsidR="00FE32B9">
        <w:rPr>
          <w:bCs/>
          <w:sz w:val="28"/>
          <w:szCs w:val="28"/>
        </w:rPr>
        <w:t>15 656,01 рублей</w:t>
      </w:r>
      <w:r>
        <w:rPr>
          <w:bCs/>
          <w:sz w:val="28"/>
          <w:szCs w:val="28"/>
        </w:rPr>
        <w:t xml:space="preserve">, что на </w:t>
      </w:r>
      <w:r w:rsidR="00FE32B9">
        <w:rPr>
          <w:bCs/>
          <w:sz w:val="28"/>
          <w:szCs w:val="28"/>
        </w:rPr>
        <w:t>3 369,99</w:t>
      </w:r>
      <w:r>
        <w:rPr>
          <w:bCs/>
          <w:sz w:val="28"/>
          <w:szCs w:val="28"/>
        </w:rPr>
        <w:t xml:space="preserve"> рублей </w:t>
      </w:r>
      <w:r w:rsidR="00FE32B9">
        <w:rPr>
          <w:bCs/>
          <w:sz w:val="28"/>
          <w:szCs w:val="28"/>
        </w:rPr>
        <w:t>меньше прошлогодних расходов.</w:t>
      </w:r>
    </w:p>
    <w:p w:rsidR="00FE32B9" w:rsidRDefault="00910B2F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  <w:r w:rsidRPr="00F15F93">
        <w:rPr>
          <w:bCs/>
          <w:sz w:val="28"/>
          <w:szCs w:val="28"/>
          <w:u w:val="single"/>
        </w:rPr>
        <w:t>По разделу 1100 «Физическая культура и спорт»</w:t>
      </w:r>
      <w:r>
        <w:rPr>
          <w:bCs/>
          <w:sz w:val="28"/>
          <w:szCs w:val="28"/>
        </w:rPr>
        <w:t xml:space="preserve"> </w:t>
      </w:r>
      <w:r w:rsidR="004612BB">
        <w:rPr>
          <w:bCs/>
          <w:sz w:val="28"/>
          <w:szCs w:val="28"/>
        </w:rPr>
        <w:t xml:space="preserve">расходы </w:t>
      </w:r>
      <w:r w:rsidR="00FE32B9">
        <w:rPr>
          <w:bCs/>
          <w:sz w:val="28"/>
          <w:szCs w:val="28"/>
        </w:rPr>
        <w:t>состоялись в сумме 6 700 рублей, которые составили 2% от расходов 2014 года. Плановые назначения 2015 года израсходованы полностью на финансирование расходов по подразделу «Физическая культура».</w:t>
      </w:r>
    </w:p>
    <w:p w:rsidR="00FE32B9" w:rsidRDefault="00FE32B9" w:rsidP="00FE32B9">
      <w:pPr>
        <w:autoSpaceDE w:val="0"/>
        <w:autoSpaceDN w:val="0"/>
        <w:adjustRightInd w:val="0"/>
        <w:ind w:right="28" w:firstLine="709"/>
        <w:jc w:val="both"/>
        <w:rPr>
          <w:bCs/>
          <w:sz w:val="28"/>
          <w:szCs w:val="28"/>
        </w:rPr>
      </w:pPr>
    </w:p>
    <w:p w:rsidR="0050548B" w:rsidRDefault="00A4452A" w:rsidP="00FE32B9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6F13" w:rsidRPr="00E4490F">
        <w:rPr>
          <w:sz w:val="28"/>
          <w:szCs w:val="28"/>
        </w:rPr>
        <w:t>2.</w:t>
      </w:r>
      <w:r w:rsidR="0050548B">
        <w:rPr>
          <w:sz w:val="28"/>
          <w:szCs w:val="28"/>
        </w:rPr>
        <w:t>4</w:t>
      </w:r>
      <w:r w:rsidR="00916F13" w:rsidRPr="00E4490F">
        <w:rPr>
          <w:sz w:val="28"/>
          <w:szCs w:val="28"/>
        </w:rPr>
        <w:t xml:space="preserve">. Текстовые статьи </w:t>
      </w:r>
      <w:r>
        <w:rPr>
          <w:sz w:val="28"/>
          <w:szCs w:val="28"/>
        </w:rPr>
        <w:t>проекта решения Совета муниципального образования сельского поселения «Якша» «Об исполнении бюджета муниципального образования сельского поселения «Якша» за 201</w:t>
      </w:r>
      <w:r w:rsidR="00FE32B9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соответствуют показателям </w:t>
      </w:r>
      <w:r w:rsidR="00FE32B9">
        <w:rPr>
          <w:sz w:val="28"/>
          <w:szCs w:val="28"/>
        </w:rPr>
        <w:t xml:space="preserve">Отчета об исполнении бюджета </w:t>
      </w:r>
      <w:r w:rsidR="00762A71">
        <w:rPr>
          <w:sz w:val="28"/>
          <w:szCs w:val="28"/>
        </w:rPr>
        <w:t xml:space="preserve"> в части расходов бюджета сельского поселения «Якша» согласно направлению внешней проверки и данным Таблицы № 3 пояснительной записки.  </w:t>
      </w:r>
    </w:p>
    <w:p w:rsidR="00FE32B9" w:rsidRDefault="00FE32B9" w:rsidP="00FE32B9">
      <w:pPr>
        <w:autoSpaceDE w:val="0"/>
        <w:autoSpaceDN w:val="0"/>
        <w:adjustRightInd w:val="0"/>
        <w:ind w:right="28" w:firstLine="709"/>
        <w:jc w:val="both"/>
        <w:rPr>
          <w:sz w:val="28"/>
          <w:szCs w:val="28"/>
        </w:rPr>
      </w:pPr>
    </w:p>
    <w:p w:rsidR="00630AB9" w:rsidRPr="00603990" w:rsidRDefault="00B46783" w:rsidP="00630AB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50548B">
        <w:rPr>
          <w:sz w:val="28"/>
          <w:szCs w:val="28"/>
        </w:rPr>
        <w:t>2.5.</w:t>
      </w:r>
      <w:r w:rsidR="00630AB9" w:rsidRPr="00630AB9">
        <w:rPr>
          <w:b/>
          <w:sz w:val="28"/>
          <w:szCs w:val="28"/>
        </w:rPr>
        <w:t xml:space="preserve"> </w:t>
      </w:r>
      <w:r w:rsidR="00630AB9" w:rsidRPr="00603990">
        <w:rPr>
          <w:b/>
          <w:sz w:val="28"/>
          <w:szCs w:val="28"/>
        </w:rPr>
        <w:t>В нарушение п. 3 статьи 219 Бюджетного Кодекса Российской Федерации администрацией сельского поселения «</w:t>
      </w:r>
      <w:r w:rsidR="00630AB9">
        <w:rPr>
          <w:b/>
          <w:sz w:val="28"/>
          <w:szCs w:val="28"/>
        </w:rPr>
        <w:t>Якша</w:t>
      </w:r>
      <w:r w:rsidR="00630AB9" w:rsidRPr="00603990">
        <w:rPr>
          <w:b/>
          <w:sz w:val="28"/>
          <w:szCs w:val="28"/>
        </w:rPr>
        <w:t xml:space="preserve">» приняты бюджетные обязательства на </w:t>
      </w:r>
      <w:r w:rsidR="00D138AB">
        <w:rPr>
          <w:b/>
          <w:sz w:val="28"/>
          <w:szCs w:val="28"/>
        </w:rPr>
        <w:t>12 828,73</w:t>
      </w:r>
      <w:r w:rsidR="00630AB9" w:rsidRPr="00603990">
        <w:rPr>
          <w:b/>
          <w:sz w:val="28"/>
          <w:szCs w:val="28"/>
        </w:rPr>
        <w:t xml:space="preserve"> рублей  превышающие  утвержденные бюджетные ассигнования, что следует из «Отчета о бюджетных обязательствах»:</w:t>
      </w:r>
    </w:p>
    <w:p w:rsidR="00630AB9" w:rsidRPr="0069659C" w:rsidRDefault="00630AB9" w:rsidP="00630AB9">
      <w:pPr>
        <w:ind w:firstLine="708"/>
        <w:jc w:val="right"/>
        <w:rPr>
          <w:sz w:val="28"/>
          <w:szCs w:val="28"/>
        </w:rPr>
      </w:pPr>
      <w:r w:rsidRPr="0069659C">
        <w:rPr>
          <w:sz w:val="28"/>
          <w:szCs w:val="28"/>
        </w:rPr>
        <w:t>В рублях</w:t>
      </w:r>
    </w:p>
    <w:p w:rsidR="00630AB9" w:rsidRDefault="00630AB9" w:rsidP="00630AB9">
      <w:pPr>
        <w:ind w:firstLine="708"/>
        <w:jc w:val="right"/>
        <w:rPr>
          <w:sz w:val="28"/>
          <w:szCs w:val="28"/>
          <w:highlight w:val="yellow"/>
        </w:rPr>
      </w:pPr>
    </w:p>
    <w:tbl>
      <w:tblPr>
        <w:tblStyle w:val="af5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1727"/>
        <w:gridCol w:w="1701"/>
        <w:gridCol w:w="1108"/>
      </w:tblGrid>
      <w:tr w:rsidR="00630AB9" w:rsidTr="001C7B53">
        <w:tc>
          <w:tcPr>
            <w:tcW w:w="2660" w:type="dxa"/>
          </w:tcPr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</w:t>
            </w:r>
          </w:p>
        </w:tc>
        <w:tc>
          <w:tcPr>
            <w:tcW w:w="2126" w:type="dxa"/>
          </w:tcPr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</w:t>
            </w:r>
          </w:p>
        </w:tc>
        <w:tc>
          <w:tcPr>
            <w:tcW w:w="1727" w:type="dxa"/>
          </w:tcPr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</w:t>
            </w:r>
          </w:p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ассигнова-ния</w:t>
            </w:r>
            <w:proofErr w:type="spellEnd"/>
            <w:proofErr w:type="gramEnd"/>
          </w:p>
        </w:tc>
        <w:tc>
          <w:tcPr>
            <w:tcW w:w="1701" w:type="dxa"/>
          </w:tcPr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</w:t>
            </w:r>
          </w:p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обяза-тельства</w:t>
            </w:r>
            <w:proofErr w:type="spellEnd"/>
            <w:proofErr w:type="gramEnd"/>
          </w:p>
        </w:tc>
        <w:tc>
          <w:tcPr>
            <w:tcW w:w="1108" w:type="dxa"/>
          </w:tcPr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Раз-</w:t>
            </w:r>
          </w:p>
          <w:p w:rsidR="00630AB9" w:rsidRDefault="00630AB9" w:rsidP="001C7B5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ница</w:t>
            </w:r>
            <w:proofErr w:type="spellEnd"/>
          </w:p>
        </w:tc>
      </w:tr>
      <w:tr w:rsidR="00630AB9" w:rsidRPr="00271289" w:rsidTr="001C7B53">
        <w:tc>
          <w:tcPr>
            <w:tcW w:w="2660" w:type="dxa"/>
          </w:tcPr>
          <w:p w:rsidR="00630AB9" w:rsidRPr="00271289" w:rsidRDefault="00630AB9" w:rsidP="001C7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925-0104-9909204-244-223</w:t>
            </w:r>
          </w:p>
        </w:tc>
        <w:tc>
          <w:tcPr>
            <w:tcW w:w="2126" w:type="dxa"/>
          </w:tcPr>
          <w:p w:rsidR="00630AB9" w:rsidRPr="00271289" w:rsidRDefault="00630AB9" w:rsidP="001C7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727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170 220,00</w:t>
            </w:r>
          </w:p>
        </w:tc>
        <w:tc>
          <w:tcPr>
            <w:tcW w:w="1701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178 159,20</w:t>
            </w:r>
          </w:p>
        </w:tc>
        <w:tc>
          <w:tcPr>
            <w:tcW w:w="1108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7 939,20</w:t>
            </w:r>
          </w:p>
        </w:tc>
      </w:tr>
      <w:tr w:rsidR="00630AB9" w:rsidRPr="00271289" w:rsidTr="001C7B53">
        <w:tc>
          <w:tcPr>
            <w:tcW w:w="2660" w:type="dxa"/>
          </w:tcPr>
          <w:p w:rsidR="00630AB9" w:rsidRDefault="00630AB9" w:rsidP="00630A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925-0503-9900060-244-223</w:t>
            </w:r>
          </w:p>
        </w:tc>
        <w:tc>
          <w:tcPr>
            <w:tcW w:w="2126" w:type="dxa"/>
          </w:tcPr>
          <w:p w:rsidR="00630AB9" w:rsidRPr="00271289" w:rsidRDefault="00630AB9" w:rsidP="001C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727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225 010,47</w:t>
            </w:r>
          </w:p>
        </w:tc>
        <w:tc>
          <w:tcPr>
            <w:tcW w:w="1701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229 900,00</w:t>
            </w:r>
          </w:p>
        </w:tc>
        <w:tc>
          <w:tcPr>
            <w:tcW w:w="1108" w:type="dxa"/>
          </w:tcPr>
          <w:p w:rsidR="00630AB9" w:rsidRPr="00271289" w:rsidRDefault="00630AB9" w:rsidP="001C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4 889,53</w:t>
            </w:r>
          </w:p>
        </w:tc>
      </w:tr>
      <w:tr w:rsidR="00630AB9" w:rsidRPr="008D1BA0" w:rsidTr="001C7B53">
        <w:tc>
          <w:tcPr>
            <w:tcW w:w="2660" w:type="dxa"/>
          </w:tcPr>
          <w:p w:rsidR="00630AB9" w:rsidRDefault="00630AB9" w:rsidP="001C7B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630AB9" w:rsidRDefault="00630AB9" w:rsidP="001C7B5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:rsidR="00630AB9" w:rsidRPr="008D1BA0" w:rsidRDefault="00630AB9" w:rsidP="001C7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395 230,47</w:t>
            </w:r>
          </w:p>
        </w:tc>
        <w:tc>
          <w:tcPr>
            <w:tcW w:w="1701" w:type="dxa"/>
          </w:tcPr>
          <w:p w:rsidR="00630AB9" w:rsidRPr="008D1BA0" w:rsidRDefault="00630AB9" w:rsidP="001C7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408 059,20</w:t>
            </w:r>
          </w:p>
        </w:tc>
        <w:tc>
          <w:tcPr>
            <w:tcW w:w="1108" w:type="dxa"/>
          </w:tcPr>
          <w:p w:rsidR="00630AB9" w:rsidRPr="008D1BA0" w:rsidRDefault="00630AB9" w:rsidP="001C7B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12 828,73</w:t>
            </w:r>
          </w:p>
        </w:tc>
      </w:tr>
    </w:tbl>
    <w:p w:rsidR="00630AB9" w:rsidRPr="00B10139" w:rsidRDefault="00630AB9" w:rsidP="00630AB9">
      <w:pPr>
        <w:ind w:firstLine="708"/>
        <w:jc w:val="both"/>
        <w:rPr>
          <w:sz w:val="28"/>
          <w:szCs w:val="28"/>
        </w:rPr>
      </w:pPr>
    </w:p>
    <w:p w:rsidR="00AB1578" w:rsidRDefault="00AB1578" w:rsidP="00AB1578">
      <w:pPr>
        <w:pStyle w:val="af3"/>
        <w:ind w:left="0" w:firstLine="719"/>
        <w:jc w:val="both"/>
        <w:rPr>
          <w:sz w:val="28"/>
          <w:szCs w:val="28"/>
        </w:rPr>
      </w:pPr>
      <w:r>
        <w:rPr>
          <w:sz w:val="28"/>
          <w:szCs w:val="28"/>
        </w:rPr>
        <w:t>Пояснение главного бухгалтера администрации сельского поселения «</w:t>
      </w:r>
      <w:r w:rsidR="00006B61">
        <w:rPr>
          <w:sz w:val="28"/>
          <w:szCs w:val="28"/>
        </w:rPr>
        <w:t>Якша</w:t>
      </w:r>
      <w:r>
        <w:rPr>
          <w:sz w:val="28"/>
          <w:szCs w:val="28"/>
        </w:rPr>
        <w:t>» по данному факту в Приложении № 1.</w:t>
      </w:r>
    </w:p>
    <w:p w:rsidR="00C26348" w:rsidRPr="006D38E2" w:rsidRDefault="00C26348" w:rsidP="00C26348">
      <w:pPr>
        <w:pStyle w:val="af3"/>
        <w:ind w:left="0" w:firstLine="719"/>
        <w:jc w:val="both"/>
        <w:rPr>
          <w:sz w:val="28"/>
          <w:szCs w:val="28"/>
        </w:rPr>
      </w:pPr>
    </w:p>
    <w:p w:rsidR="00741BC6" w:rsidRPr="008B2230" w:rsidRDefault="00973CAE" w:rsidP="008B2230">
      <w:pPr>
        <w:pStyle w:val="af3"/>
        <w:autoSpaceDE w:val="0"/>
        <w:autoSpaceDN w:val="0"/>
        <w:adjustRightInd w:val="0"/>
        <w:ind w:left="1428" w:hanging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2230">
        <w:rPr>
          <w:sz w:val="28"/>
          <w:szCs w:val="28"/>
        </w:rPr>
        <w:t>2.</w:t>
      </w:r>
      <w:r w:rsidR="00AC194C">
        <w:rPr>
          <w:sz w:val="28"/>
          <w:szCs w:val="28"/>
        </w:rPr>
        <w:t>6</w:t>
      </w:r>
      <w:r w:rsidR="008B2230">
        <w:rPr>
          <w:sz w:val="28"/>
          <w:szCs w:val="28"/>
        </w:rPr>
        <w:t>.</w:t>
      </w:r>
      <w:r w:rsidR="009712E2">
        <w:rPr>
          <w:sz w:val="28"/>
          <w:szCs w:val="28"/>
        </w:rPr>
        <w:t xml:space="preserve"> </w:t>
      </w:r>
      <w:r w:rsidR="00741BC6" w:rsidRPr="008B2230">
        <w:rPr>
          <w:sz w:val="28"/>
          <w:szCs w:val="28"/>
        </w:rPr>
        <w:t>Расходование средств резервного фонда</w:t>
      </w:r>
    </w:p>
    <w:p w:rsidR="00741BC6" w:rsidRPr="00741BC6" w:rsidRDefault="00741BC6" w:rsidP="00741BC6">
      <w:pPr>
        <w:pStyle w:val="af3"/>
        <w:autoSpaceDE w:val="0"/>
        <w:autoSpaceDN w:val="0"/>
        <w:adjustRightInd w:val="0"/>
        <w:ind w:left="1428"/>
        <w:jc w:val="both"/>
        <w:rPr>
          <w:sz w:val="28"/>
          <w:szCs w:val="28"/>
          <w:u w:val="single"/>
        </w:rPr>
      </w:pPr>
    </w:p>
    <w:p w:rsidR="00916F13" w:rsidRDefault="00741BC6" w:rsidP="00910B2F">
      <w:pPr>
        <w:pStyle w:val="af3"/>
        <w:autoSpaceDE w:val="0"/>
        <w:autoSpaceDN w:val="0"/>
        <w:adjustRightInd w:val="0"/>
        <w:ind w:left="0" w:right="28" w:firstLine="709"/>
        <w:jc w:val="both"/>
        <w:rPr>
          <w:sz w:val="28"/>
          <w:szCs w:val="28"/>
        </w:rPr>
      </w:pPr>
      <w:r w:rsidRPr="00741BC6">
        <w:rPr>
          <w:sz w:val="28"/>
          <w:szCs w:val="28"/>
        </w:rPr>
        <w:t xml:space="preserve">Решением Совета от </w:t>
      </w:r>
      <w:r w:rsidR="00630AB9">
        <w:rPr>
          <w:sz w:val="28"/>
          <w:szCs w:val="28"/>
        </w:rPr>
        <w:t>25</w:t>
      </w:r>
      <w:r w:rsidRPr="00741BC6">
        <w:rPr>
          <w:sz w:val="28"/>
          <w:szCs w:val="28"/>
        </w:rPr>
        <w:t xml:space="preserve"> декабря 201</w:t>
      </w:r>
      <w:r w:rsidR="00630AB9">
        <w:rPr>
          <w:sz w:val="28"/>
          <w:szCs w:val="28"/>
        </w:rPr>
        <w:t>4</w:t>
      </w:r>
      <w:r w:rsidRPr="00741BC6">
        <w:rPr>
          <w:sz w:val="28"/>
          <w:szCs w:val="28"/>
        </w:rPr>
        <w:t xml:space="preserve"> года № </w:t>
      </w:r>
      <w:r w:rsidR="00630AB9">
        <w:rPr>
          <w:sz w:val="28"/>
          <w:szCs w:val="28"/>
        </w:rPr>
        <w:t>2</w:t>
      </w:r>
      <w:r w:rsidR="00973CAE">
        <w:rPr>
          <w:sz w:val="28"/>
          <w:szCs w:val="28"/>
        </w:rPr>
        <w:t>1</w:t>
      </w:r>
      <w:r w:rsidR="00B47104">
        <w:rPr>
          <w:sz w:val="28"/>
          <w:szCs w:val="28"/>
        </w:rPr>
        <w:t>/</w:t>
      </w:r>
      <w:r w:rsidR="00630AB9">
        <w:rPr>
          <w:sz w:val="28"/>
          <w:szCs w:val="28"/>
        </w:rPr>
        <w:t>81</w:t>
      </w:r>
      <w:r w:rsidRPr="00741BC6">
        <w:rPr>
          <w:sz w:val="28"/>
          <w:szCs w:val="28"/>
        </w:rPr>
        <w:t xml:space="preserve"> «О бюджете муниципального образования сельского поселения «</w:t>
      </w:r>
      <w:r w:rsidR="008B2230">
        <w:rPr>
          <w:sz w:val="28"/>
          <w:szCs w:val="28"/>
        </w:rPr>
        <w:t>Якша</w:t>
      </w:r>
      <w:r w:rsidRPr="00741BC6">
        <w:rPr>
          <w:sz w:val="28"/>
          <w:szCs w:val="28"/>
        </w:rPr>
        <w:t>» на 201</w:t>
      </w:r>
      <w:r w:rsidR="00630AB9">
        <w:rPr>
          <w:sz w:val="28"/>
          <w:szCs w:val="28"/>
        </w:rPr>
        <w:t>5</w:t>
      </w:r>
      <w:r w:rsidRPr="00741BC6">
        <w:rPr>
          <w:sz w:val="28"/>
          <w:szCs w:val="28"/>
        </w:rPr>
        <w:t xml:space="preserve"> год и плановый период 201</w:t>
      </w:r>
      <w:r w:rsidR="00630AB9">
        <w:rPr>
          <w:sz w:val="28"/>
          <w:szCs w:val="28"/>
        </w:rPr>
        <w:t>6</w:t>
      </w:r>
      <w:r w:rsidRPr="00741BC6">
        <w:rPr>
          <w:sz w:val="28"/>
          <w:szCs w:val="28"/>
        </w:rPr>
        <w:t xml:space="preserve"> и 201</w:t>
      </w:r>
      <w:r w:rsidR="00630AB9">
        <w:rPr>
          <w:sz w:val="28"/>
          <w:szCs w:val="28"/>
        </w:rPr>
        <w:t>7</w:t>
      </w:r>
      <w:r w:rsidRPr="00741BC6">
        <w:rPr>
          <w:sz w:val="28"/>
          <w:szCs w:val="28"/>
        </w:rPr>
        <w:t xml:space="preserve"> годов» были утверждены расходы резервного </w:t>
      </w:r>
      <w:r w:rsidRPr="00741BC6">
        <w:rPr>
          <w:sz w:val="28"/>
          <w:szCs w:val="28"/>
        </w:rPr>
        <w:lastRenderedPageBreak/>
        <w:t xml:space="preserve">фонда на сумму </w:t>
      </w:r>
      <w:r w:rsidR="008B2230">
        <w:rPr>
          <w:sz w:val="28"/>
          <w:szCs w:val="28"/>
        </w:rPr>
        <w:t>4</w:t>
      </w:r>
      <w:r w:rsidR="00B47104">
        <w:rPr>
          <w:sz w:val="28"/>
          <w:szCs w:val="28"/>
        </w:rPr>
        <w:t xml:space="preserve"> 800</w:t>
      </w:r>
      <w:r w:rsidRPr="00741BC6">
        <w:rPr>
          <w:sz w:val="28"/>
          <w:szCs w:val="28"/>
        </w:rPr>
        <w:t xml:space="preserve"> рублей, что не превышает трех процентов общего объема расходов бюджета</w:t>
      </w:r>
      <w:r w:rsidR="00973CAE">
        <w:rPr>
          <w:sz w:val="28"/>
          <w:szCs w:val="28"/>
        </w:rPr>
        <w:t>.</w:t>
      </w:r>
      <w:r w:rsidR="005B331A">
        <w:rPr>
          <w:sz w:val="28"/>
          <w:szCs w:val="28"/>
        </w:rPr>
        <w:t xml:space="preserve"> </w:t>
      </w:r>
      <w:r w:rsidR="00973CAE">
        <w:rPr>
          <w:sz w:val="28"/>
          <w:szCs w:val="28"/>
        </w:rPr>
        <w:t xml:space="preserve"> Объем средств резервного фонда запланирован на уровне 2013 года</w:t>
      </w:r>
      <w:r w:rsidRPr="00741BC6">
        <w:rPr>
          <w:sz w:val="28"/>
          <w:szCs w:val="28"/>
        </w:rPr>
        <w:t>. Отчет о расходовании резервного фонда в состав годового отчета об исполнении бюджета не включен.  Согласно показателям Отчета об исполнении бюджета средства резервного фонда в отчетном периоде не расходовались</w:t>
      </w:r>
      <w:r w:rsidR="00910B2F">
        <w:rPr>
          <w:sz w:val="28"/>
          <w:szCs w:val="28"/>
        </w:rPr>
        <w:t>.</w:t>
      </w:r>
    </w:p>
    <w:p w:rsidR="00910B2F" w:rsidRDefault="00910B2F" w:rsidP="00910B2F">
      <w:pPr>
        <w:pStyle w:val="af3"/>
        <w:autoSpaceDE w:val="0"/>
        <w:autoSpaceDN w:val="0"/>
        <w:adjustRightInd w:val="0"/>
        <w:ind w:left="0" w:right="28" w:firstLine="709"/>
        <w:jc w:val="both"/>
        <w:rPr>
          <w:bCs/>
          <w:sz w:val="28"/>
          <w:szCs w:val="28"/>
        </w:rPr>
      </w:pPr>
    </w:p>
    <w:p w:rsidR="00973CAE" w:rsidRPr="00973CAE" w:rsidRDefault="00973CAE" w:rsidP="00973CAE">
      <w:pPr>
        <w:pStyle w:val="af3"/>
        <w:numPr>
          <w:ilvl w:val="1"/>
          <w:numId w:val="24"/>
        </w:numPr>
        <w:autoSpaceDE w:val="0"/>
        <w:autoSpaceDN w:val="0"/>
        <w:adjustRightInd w:val="0"/>
        <w:ind w:left="0" w:right="28" w:firstLine="98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Анализ исполнения бюджета муниципального образования сельского поселения «Якша»</w:t>
      </w:r>
    </w:p>
    <w:p w:rsidR="00973CAE" w:rsidRDefault="00973CAE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6F13" w:rsidRPr="00C26348" w:rsidRDefault="00973CAE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866" w:rsidRPr="00C26348">
        <w:rPr>
          <w:sz w:val="28"/>
          <w:szCs w:val="28"/>
        </w:rPr>
        <w:t>3.1.</w:t>
      </w:r>
      <w:r w:rsidR="00916F13" w:rsidRPr="00C26348">
        <w:rPr>
          <w:sz w:val="28"/>
          <w:szCs w:val="28"/>
        </w:rPr>
        <w:t xml:space="preserve">Бюджет муниципального </w:t>
      </w:r>
      <w:r w:rsidR="00741BC6" w:rsidRPr="00C26348">
        <w:rPr>
          <w:sz w:val="28"/>
          <w:szCs w:val="28"/>
        </w:rPr>
        <w:t>образования сельского поселения «</w:t>
      </w:r>
      <w:r w:rsidR="00006B61">
        <w:rPr>
          <w:sz w:val="28"/>
          <w:szCs w:val="28"/>
        </w:rPr>
        <w:t>Якша</w:t>
      </w:r>
      <w:r w:rsidR="00741BC6" w:rsidRPr="00C26348">
        <w:rPr>
          <w:sz w:val="28"/>
          <w:szCs w:val="28"/>
        </w:rPr>
        <w:t>»</w:t>
      </w:r>
      <w:r w:rsidR="006C271B" w:rsidRPr="00C26348">
        <w:rPr>
          <w:sz w:val="28"/>
          <w:szCs w:val="28"/>
        </w:rPr>
        <w:t xml:space="preserve"> </w:t>
      </w:r>
      <w:r w:rsidR="00916F13" w:rsidRPr="00C26348">
        <w:rPr>
          <w:sz w:val="28"/>
          <w:szCs w:val="28"/>
        </w:rPr>
        <w:t>в 20</w:t>
      </w:r>
      <w:r w:rsidR="006C271B" w:rsidRPr="00C26348">
        <w:rPr>
          <w:sz w:val="28"/>
          <w:szCs w:val="28"/>
        </w:rPr>
        <w:t>1</w:t>
      </w:r>
      <w:r w:rsidR="00630AB9">
        <w:rPr>
          <w:sz w:val="28"/>
          <w:szCs w:val="28"/>
        </w:rPr>
        <w:t>5</w:t>
      </w:r>
      <w:r w:rsidR="00916F13" w:rsidRPr="00C26348">
        <w:rPr>
          <w:sz w:val="28"/>
          <w:szCs w:val="28"/>
        </w:rPr>
        <w:t xml:space="preserve"> году исполнен с </w:t>
      </w:r>
      <w:r w:rsidR="00630AB9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на сумму </w:t>
      </w:r>
      <w:r w:rsidR="00960C18">
        <w:rPr>
          <w:sz w:val="28"/>
          <w:szCs w:val="28"/>
        </w:rPr>
        <w:t>1 313 790,54</w:t>
      </w:r>
      <w:r w:rsidR="00006B61">
        <w:rPr>
          <w:sz w:val="28"/>
          <w:szCs w:val="28"/>
        </w:rPr>
        <w:t xml:space="preserve"> рублей.</w:t>
      </w:r>
    </w:p>
    <w:p w:rsidR="001D7F50" w:rsidRPr="00C26348" w:rsidRDefault="001D7F50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183C" w:rsidRDefault="00973CAE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183C" w:rsidRPr="003A183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3A183C" w:rsidRPr="003A183C">
        <w:rPr>
          <w:sz w:val="28"/>
          <w:szCs w:val="28"/>
        </w:rPr>
        <w:t xml:space="preserve">. </w:t>
      </w:r>
      <w:r w:rsidR="003A183C">
        <w:rPr>
          <w:sz w:val="28"/>
          <w:szCs w:val="28"/>
        </w:rPr>
        <w:t>Согласно данным Баланса по поступлениям и выбытиям бюджетных средств (форма по ОКУД 0503140) остаток  средств бюджета сельского поселения «</w:t>
      </w:r>
      <w:r w:rsidR="00006B61">
        <w:rPr>
          <w:sz w:val="28"/>
          <w:szCs w:val="28"/>
        </w:rPr>
        <w:t>Якша</w:t>
      </w:r>
      <w:r w:rsidR="003A183C">
        <w:rPr>
          <w:sz w:val="28"/>
          <w:szCs w:val="28"/>
        </w:rPr>
        <w:t>» на 31 декабря 201</w:t>
      </w:r>
      <w:r w:rsidR="00960C18">
        <w:rPr>
          <w:sz w:val="28"/>
          <w:szCs w:val="28"/>
        </w:rPr>
        <w:t>5</w:t>
      </w:r>
      <w:r w:rsidR="003A183C">
        <w:rPr>
          <w:sz w:val="28"/>
          <w:szCs w:val="28"/>
        </w:rPr>
        <w:t xml:space="preserve"> года составил </w:t>
      </w:r>
      <w:r w:rsidR="00960C18">
        <w:rPr>
          <w:sz w:val="28"/>
          <w:szCs w:val="28"/>
        </w:rPr>
        <w:t xml:space="preserve">236 791,89 </w:t>
      </w:r>
      <w:r w:rsidR="003A183C">
        <w:rPr>
          <w:sz w:val="28"/>
          <w:szCs w:val="28"/>
        </w:rPr>
        <w:t>рубл</w:t>
      </w:r>
      <w:r w:rsidR="00960C18">
        <w:rPr>
          <w:sz w:val="28"/>
          <w:szCs w:val="28"/>
        </w:rPr>
        <w:t>ь</w:t>
      </w:r>
      <w:r w:rsidR="003A183C">
        <w:rPr>
          <w:sz w:val="28"/>
          <w:szCs w:val="28"/>
        </w:rPr>
        <w:t>.</w:t>
      </w:r>
    </w:p>
    <w:p w:rsidR="003A183C" w:rsidRPr="003A183C" w:rsidRDefault="003A183C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6B61" w:rsidRDefault="00973CAE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B2F" w:rsidRPr="00236ECE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="00910B2F" w:rsidRPr="00236ECE">
        <w:rPr>
          <w:sz w:val="28"/>
          <w:szCs w:val="28"/>
        </w:rPr>
        <w:t xml:space="preserve">. </w:t>
      </w:r>
      <w:r w:rsidR="004612BB" w:rsidRPr="00236ECE">
        <w:rPr>
          <w:sz w:val="28"/>
          <w:szCs w:val="28"/>
        </w:rPr>
        <w:t xml:space="preserve">По состоянию на </w:t>
      </w:r>
      <w:r w:rsidR="003A183C">
        <w:rPr>
          <w:sz w:val="28"/>
          <w:szCs w:val="28"/>
        </w:rPr>
        <w:t>3</w:t>
      </w:r>
      <w:r w:rsidR="004612BB" w:rsidRPr="00236ECE">
        <w:rPr>
          <w:sz w:val="28"/>
          <w:szCs w:val="28"/>
        </w:rPr>
        <w:t xml:space="preserve">1 </w:t>
      </w:r>
      <w:r w:rsidR="003A183C">
        <w:rPr>
          <w:sz w:val="28"/>
          <w:szCs w:val="28"/>
        </w:rPr>
        <w:t>декабря</w:t>
      </w:r>
      <w:r w:rsidR="004612BB" w:rsidRPr="00236ECE">
        <w:rPr>
          <w:sz w:val="28"/>
          <w:szCs w:val="28"/>
        </w:rPr>
        <w:t xml:space="preserve"> 201</w:t>
      </w:r>
      <w:r w:rsidR="00960C18">
        <w:rPr>
          <w:sz w:val="28"/>
          <w:szCs w:val="28"/>
        </w:rPr>
        <w:t>5</w:t>
      </w:r>
      <w:r w:rsidR="004612BB" w:rsidRPr="00236ECE">
        <w:rPr>
          <w:sz w:val="28"/>
          <w:szCs w:val="28"/>
        </w:rPr>
        <w:t xml:space="preserve"> года дебиторская задолженность администрации сельского поселения «</w:t>
      </w:r>
      <w:r w:rsidR="00006B61">
        <w:rPr>
          <w:sz w:val="28"/>
          <w:szCs w:val="28"/>
        </w:rPr>
        <w:t xml:space="preserve">Якша» составила </w:t>
      </w:r>
      <w:r w:rsidR="00960C18">
        <w:rPr>
          <w:sz w:val="28"/>
          <w:szCs w:val="28"/>
        </w:rPr>
        <w:t>1,05 по расчетам с бюджетом</w:t>
      </w:r>
      <w:r w:rsidR="00836BDD">
        <w:rPr>
          <w:sz w:val="28"/>
          <w:szCs w:val="28"/>
        </w:rPr>
        <w:t>.</w:t>
      </w:r>
    </w:p>
    <w:p w:rsidR="00F23BFC" w:rsidRDefault="00006B61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</w:t>
      </w:r>
      <w:r w:rsidR="004612BB" w:rsidRPr="00236ECE">
        <w:rPr>
          <w:sz w:val="28"/>
          <w:szCs w:val="28"/>
        </w:rPr>
        <w:t xml:space="preserve">иторская задолженность </w:t>
      </w:r>
      <w:proofErr w:type="gramStart"/>
      <w:r w:rsidR="004612BB" w:rsidRPr="00236ECE">
        <w:rPr>
          <w:sz w:val="28"/>
          <w:szCs w:val="28"/>
        </w:rPr>
        <w:t>на</w:t>
      </w:r>
      <w:proofErr w:type="gramEnd"/>
      <w:r w:rsidR="004612BB" w:rsidRPr="00236ECE">
        <w:rPr>
          <w:sz w:val="28"/>
          <w:szCs w:val="28"/>
        </w:rPr>
        <w:t xml:space="preserve"> указанную дата равна </w:t>
      </w:r>
      <w:r w:rsidR="00960C18">
        <w:rPr>
          <w:sz w:val="28"/>
          <w:szCs w:val="28"/>
        </w:rPr>
        <w:t>11,19</w:t>
      </w:r>
      <w:r>
        <w:rPr>
          <w:sz w:val="28"/>
          <w:szCs w:val="28"/>
        </w:rPr>
        <w:t xml:space="preserve"> рублей по расчетам с подотчетными лицами, </w:t>
      </w:r>
      <w:r w:rsidR="00960C18">
        <w:rPr>
          <w:sz w:val="28"/>
          <w:szCs w:val="28"/>
        </w:rPr>
        <w:t>21 693,84</w:t>
      </w:r>
      <w:r w:rsidR="00836BDD">
        <w:rPr>
          <w:sz w:val="28"/>
          <w:szCs w:val="28"/>
        </w:rPr>
        <w:t xml:space="preserve"> рубл</w:t>
      </w:r>
      <w:r w:rsidR="00960C18">
        <w:rPr>
          <w:sz w:val="28"/>
          <w:szCs w:val="28"/>
        </w:rPr>
        <w:t>я</w:t>
      </w:r>
      <w:r w:rsidR="00836BDD">
        <w:rPr>
          <w:sz w:val="28"/>
          <w:szCs w:val="28"/>
        </w:rPr>
        <w:t xml:space="preserve"> п</w:t>
      </w:r>
      <w:r>
        <w:rPr>
          <w:sz w:val="28"/>
          <w:szCs w:val="28"/>
        </w:rPr>
        <w:t>о расчетам с поставщ</w:t>
      </w:r>
      <w:r w:rsidR="00960C18">
        <w:rPr>
          <w:sz w:val="28"/>
          <w:szCs w:val="28"/>
        </w:rPr>
        <w:t>иками и подрядчиками. П</w:t>
      </w:r>
      <w:r w:rsidR="004612BB">
        <w:rPr>
          <w:sz w:val="28"/>
          <w:szCs w:val="28"/>
        </w:rPr>
        <w:t>росроченной дебиторской и кредиторской задолженности бюджета сельского поселения «</w:t>
      </w:r>
      <w:r>
        <w:rPr>
          <w:sz w:val="28"/>
          <w:szCs w:val="28"/>
        </w:rPr>
        <w:t>Якша</w:t>
      </w:r>
      <w:r w:rsidR="004612BB">
        <w:rPr>
          <w:sz w:val="28"/>
          <w:szCs w:val="28"/>
        </w:rPr>
        <w:t xml:space="preserve">» нет. </w:t>
      </w:r>
      <w:r w:rsidR="00960C18">
        <w:rPr>
          <w:sz w:val="28"/>
          <w:szCs w:val="28"/>
        </w:rPr>
        <w:t>За отчетный период произошло значительное снижение кредиторской и дебиторской задолженности.</w:t>
      </w:r>
    </w:p>
    <w:p w:rsidR="00654F59" w:rsidRPr="00F23BFC" w:rsidRDefault="00654F59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4F59" w:rsidRDefault="005B331A" w:rsidP="00654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</w:t>
      </w:r>
      <w:r w:rsidR="00654F59" w:rsidRPr="000200E9">
        <w:rPr>
          <w:sz w:val="28"/>
          <w:szCs w:val="28"/>
        </w:rPr>
        <w:t xml:space="preserve">  </w:t>
      </w:r>
      <w:proofErr w:type="gramStart"/>
      <w:r w:rsidR="00654F59" w:rsidRPr="000200E9">
        <w:rPr>
          <w:sz w:val="28"/>
          <w:szCs w:val="28"/>
        </w:rPr>
        <w:t xml:space="preserve">Согласно Приложению № </w:t>
      </w:r>
      <w:r w:rsidR="00E76380" w:rsidRPr="000200E9">
        <w:rPr>
          <w:sz w:val="28"/>
          <w:szCs w:val="28"/>
        </w:rPr>
        <w:t>7</w:t>
      </w:r>
      <w:r w:rsidR="00654F59" w:rsidRPr="000200E9">
        <w:rPr>
          <w:sz w:val="28"/>
          <w:szCs w:val="28"/>
        </w:rPr>
        <w:t xml:space="preserve"> к Решению Совета от </w:t>
      </w:r>
      <w:r w:rsidR="00960C18">
        <w:rPr>
          <w:sz w:val="28"/>
          <w:szCs w:val="28"/>
        </w:rPr>
        <w:t>25</w:t>
      </w:r>
      <w:r w:rsidR="00654F59" w:rsidRPr="000200E9">
        <w:rPr>
          <w:sz w:val="28"/>
          <w:szCs w:val="28"/>
        </w:rPr>
        <w:t xml:space="preserve"> декабря 201</w:t>
      </w:r>
      <w:r w:rsidR="00960C18">
        <w:rPr>
          <w:sz w:val="28"/>
          <w:szCs w:val="28"/>
        </w:rPr>
        <w:t>4</w:t>
      </w:r>
      <w:r w:rsidR="00654F59" w:rsidRPr="000200E9">
        <w:rPr>
          <w:sz w:val="28"/>
          <w:szCs w:val="28"/>
        </w:rPr>
        <w:t xml:space="preserve"> года №</w:t>
      </w:r>
      <w:r w:rsidR="00B47104">
        <w:rPr>
          <w:sz w:val="28"/>
          <w:szCs w:val="28"/>
        </w:rPr>
        <w:t xml:space="preserve"> </w:t>
      </w:r>
      <w:r w:rsidR="00960C1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006B61">
        <w:rPr>
          <w:sz w:val="28"/>
          <w:szCs w:val="28"/>
        </w:rPr>
        <w:t>/</w:t>
      </w:r>
      <w:r w:rsidR="00960C18">
        <w:rPr>
          <w:sz w:val="28"/>
          <w:szCs w:val="28"/>
        </w:rPr>
        <w:t>81</w:t>
      </w:r>
      <w:r w:rsidR="00654F59" w:rsidRPr="000200E9">
        <w:rPr>
          <w:sz w:val="28"/>
          <w:szCs w:val="28"/>
        </w:rPr>
        <w:t xml:space="preserve"> «О бюджете муниципального </w:t>
      </w:r>
      <w:r w:rsidR="00E76380" w:rsidRPr="000200E9">
        <w:rPr>
          <w:sz w:val="28"/>
          <w:szCs w:val="28"/>
        </w:rPr>
        <w:t>образования сельского поселения «</w:t>
      </w:r>
      <w:r w:rsidR="00006B61">
        <w:rPr>
          <w:sz w:val="28"/>
          <w:szCs w:val="28"/>
        </w:rPr>
        <w:t>Якша</w:t>
      </w:r>
      <w:r w:rsidR="00E76380" w:rsidRPr="000200E9">
        <w:rPr>
          <w:sz w:val="28"/>
          <w:szCs w:val="28"/>
        </w:rPr>
        <w:t>» на 201</w:t>
      </w:r>
      <w:r w:rsidR="00960C18">
        <w:rPr>
          <w:sz w:val="28"/>
          <w:szCs w:val="28"/>
        </w:rPr>
        <w:t>5</w:t>
      </w:r>
      <w:r w:rsidR="00E76380" w:rsidRPr="000200E9">
        <w:rPr>
          <w:sz w:val="28"/>
          <w:szCs w:val="28"/>
        </w:rPr>
        <w:t xml:space="preserve"> год и плановый период 201</w:t>
      </w:r>
      <w:r w:rsidR="00960C18">
        <w:rPr>
          <w:sz w:val="28"/>
          <w:szCs w:val="28"/>
        </w:rPr>
        <w:t>6</w:t>
      </w:r>
      <w:r w:rsidR="00E76380" w:rsidRPr="000200E9">
        <w:rPr>
          <w:sz w:val="28"/>
          <w:szCs w:val="28"/>
        </w:rPr>
        <w:t xml:space="preserve"> и 201</w:t>
      </w:r>
      <w:r w:rsidR="00960C18">
        <w:rPr>
          <w:sz w:val="28"/>
          <w:szCs w:val="28"/>
        </w:rPr>
        <w:t>7</w:t>
      </w:r>
      <w:r w:rsidR="00E76380" w:rsidRPr="000200E9">
        <w:rPr>
          <w:sz w:val="28"/>
          <w:szCs w:val="28"/>
        </w:rPr>
        <w:t xml:space="preserve"> годов»</w:t>
      </w:r>
      <w:r w:rsidR="00654F59" w:rsidRPr="000200E9">
        <w:rPr>
          <w:sz w:val="28"/>
          <w:szCs w:val="28"/>
        </w:rPr>
        <w:t xml:space="preserve"> (с учетом изменений и дополнение)</w:t>
      </w:r>
      <w:r w:rsidR="00C50C57" w:rsidRPr="000200E9">
        <w:rPr>
          <w:sz w:val="28"/>
          <w:szCs w:val="28"/>
        </w:rPr>
        <w:t xml:space="preserve"> и в соответствии со статьей 96 Бюджетного кодекса Российской Федерации </w:t>
      </w:r>
      <w:r w:rsidR="00654F59" w:rsidRPr="000200E9">
        <w:rPr>
          <w:sz w:val="28"/>
          <w:szCs w:val="28"/>
        </w:rPr>
        <w:t xml:space="preserve"> в отчетном финансовом году</w:t>
      </w:r>
      <w:r w:rsidR="00C50C57" w:rsidRPr="000200E9">
        <w:rPr>
          <w:sz w:val="28"/>
          <w:szCs w:val="28"/>
        </w:rPr>
        <w:t xml:space="preserve"> источником внутреннего финансирования дефицита бюджета сельского поселения «</w:t>
      </w:r>
      <w:r w:rsidR="00006B61">
        <w:rPr>
          <w:sz w:val="28"/>
          <w:szCs w:val="28"/>
        </w:rPr>
        <w:t>Якша</w:t>
      </w:r>
      <w:r w:rsidR="00C50C57" w:rsidRPr="000200E9">
        <w:rPr>
          <w:sz w:val="28"/>
          <w:szCs w:val="28"/>
        </w:rPr>
        <w:t>» запланировано изменение остатков</w:t>
      </w:r>
      <w:proofErr w:type="gramEnd"/>
      <w:r w:rsidR="00C50C57" w:rsidRPr="000200E9">
        <w:rPr>
          <w:sz w:val="28"/>
          <w:szCs w:val="28"/>
        </w:rPr>
        <w:t xml:space="preserve"> на счетах по учету средств бюджета.</w:t>
      </w:r>
      <w:r w:rsidR="00654F59" w:rsidRPr="000200E9">
        <w:rPr>
          <w:sz w:val="28"/>
          <w:szCs w:val="28"/>
        </w:rPr>
        <w:t xml:space="preserve"> </w:t>
      </w:r>
    </w:p>
    <w:p w:rsidR="005D5046" w:rsidRDefault="00960C18" w:rsidP="00654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бюджета сельского поселения «Якша» по состоянию на 31 декабря 2015 года составил 0,00 рублей.</w:t>
      </w:r>
    </w:p>
    <w:p w:rsidR="00C26348" w:rsidRPr="000200E9" w:rsidRDefault="00C26348" w:rsidP="00654F59">
      <w:pPr>
        <w:ind w:firstLine="567"/>
        <w:jc w:val="both"/>
        <w:rPr>
          <w:sz w:val="28"/>
          <w:szCs w:val="28"/>
        </w:rPr>
      </w:pPr>
    </w:p>
    <w:p w:rsidR="001F2343" w:rsidRDefault="005B331A" w:rsidP="009138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F2343">
        <w:rPr>
          <w:b/>
          <w:sz w:val="28"/>
          <w:szCs w:val="28"/>
        </w:rPr>
        <w:t>. Выводы и предложения</w:t>
      </w:r>
    </w:p>
    <w:p w:rsidR="005D5046" w:rsidRDefault="005D5046" w:rsidP="009138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12EEA" w:rsidRPr="00D12EEA" w:rsidRDefault="00D12EEA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 xml:space="preserve">Основные параметры бюджета муниципального </w:t>
      </w:r>
      <w:r w:rsidR="004612BB">
        <w:rPr>
          <w:sz w:val="28"/>
          <w:szCs w:val="28"/>
        </w:rPr>
        <w:t>образования сельского поселения «</w:t>
      </w:r>
      <w:r w:rsidR="00006B61">
        <w:rPr>
          <w:sz w:val="28"/>
          <w:szCs w:val="28"/>
        </w:rPr>
        <w:t>Якша</w:t>
      </w:r>
      <w:r w:rsidR="004612BB">
        <w:rPr>
          <w:sz w:val="28"/>
          <w:szCs w:val="28"/>
        </w:rPr>
        <w:t>»</w:t>
      </w:r>
      <w:r w:rsidRPr="00D12EEA">
        <w:rPr>
          <w:sz w:val="28"/>
          <w:szCs w:val="28"/>
        </w:rPr>
        <w:t xml:space="preserve"> выполнены.</w:t>
      </w:r>
    </w:p>
    <w:p w:rsidR="00D12EEA" w:rsidRDefault="001F2343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EEA">
        <w:rPr>
          <w:sz w:val="28"/>
          <w:szCs w:val="28"/>
        </w:rPr>
        <w:t>Отчет об исполнении бюджета муниципального</w:t>
      </w:r>
      <w:r w:rsidR="004612BB">
        <w:rPr>
          <w:sz w:val="28"/>
          <w:szCs w:val="28"/>
        </w:rPr>
        <w:t xml:space="preserve"> образования сельского поселения «</w:t>
      </w:r>
      <w:r w:rsidR="00006B61">
        <w:rPr>
          <w:sz w:val="28"/>
          <w:szCs w:val="28"/>
        </w:rPr>
        <w:t>Якша</w:t>
      </w:r>
      <w:r w:rsidR="004612BB">
        <w:rPr>
          <w:sz w:val="28"/>
          <w:szCs w:val="28"/>
        </w:rPr>
        <w:t>»</w:t>
      </w:r>
      <w:r w:rsidRPr="00D12EEA">
        <w:rPr>
          <w:sz w:val="28"/>
          <w:szCs w:val="28"/>
        </w:rPr>
        <w:t xml:space="preserve"> соответствует требованиям Бюджетного Кодекса </w:t>
      </w:r>
      <w:r w:rsidRPr="00D12EEA">
        <w:rPr>
          <w:sz w:val="28"/>
          <w:szCs w:val="28"/>
        </w:rPr>
        <w:lastRenderedPageBreak/>
        <w:t xml:space="preserve">Российской Федерации, Положению о бюджетном процессе в </w:t>
      </w:r>
      <w:r w:rsidR="004612BB">
        <w:rPr>
          <w:sz w:val="28"/>
          <w:szCs w:val="28"/>
        </w:rPr>
        <w:t>сельском поселении «</w:t>
      </w:r>
      <w:r w:rsidR="00006B61">
        <w:rPr>
          <w:sz w:val="28"/>
          <w:szCs w:val="28"/>
        </w:rPr>
        <w:t>Якша</w:t>
      </w:r>
      <w:r w:rsidR="004612BB">
        <w:rPr>
          <w:sz w:val="28"/>
          <w:szCs w:val="28"/>
        </w:rPr>
        <w:t xml:space="preserve">» </w:t>
      </w:r>
      <w:r w:rsidRPr="00D12EEA">
        <w:rPr>
          <w:sz w:val="28"/>
          <w:szCs w:val="28"/>
        </w:rPr>
        <w:t>и рекомендован</w:t>
      </w:r>
      <w:r>
        <w:rPr>
          <w:sz w:val="28"/>
          <w:szCs w:val="28"/>
        </w:rPr>
        <w:t xml:space="preserve"> к рассмотрению и утверждению Советом </w:t>
      </w:r>
      <w:r w:rsidR="004612BB">
        <w:rPr>
          <w:sz w:val="28"/>
          <w:szCs w:val="28"/>
        </w:rPr>
        <w:t>сельского поселения «</w:t>
      </w:r>
      <w:r w:rsidR="00006B61">
        <w:rPr>
          <w:sz w:val="28"/>
          <w:szCs w:val="28"/>
        </w:rPr>
        <w:t>Якша</w:t>
      </w:r>
      <w:r w:rsidR="004612BB">
        <w:rPr>
          <w:sz w:val="28"/>
          <w:szCs w:val="28"/>
        </w:rPr>
        <w:t>»</w:t>
      </w:r>
    </w:p>
    <w:p w:rsidR="00D12EEA" w:rsidRDefault="00D12EEA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C18" w:rsidRDefault="00960C18" w:rsidP="00960C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919CA">
        <w:rPr>
          <w:sz w:val="28"/>
          <w:szCs w:val="28"/>
          <w:u w:val="single"/>
        </w:rPr>
        <w:t>Предложения:</w:t>
      </w:r>
      <w:r>
        <w:rPr>
          <w:sz w:val="28"/>
          <w:szCs w:val="28"/>
          <w:u w:val="single"/>
        </w:rPr>
        <w:t xml:space="preserve"> </w:t>
      </w:r>
      <w:r w:rsidRPr="003919CA">
        <w:rPr>
          <w:sz w:val="28"/>
          <w:szCs w:val="28"/>
        </w:rPr>
        <w:t xml:space="preserve">В ходе исполнения бюджета сельского поселения </w:t>
      </w:r>
      <w:r>
        <w:rPr>
          <w:sz w:val="28"/>
          <w:szCs w:val="28"/>
        </w:rPr>
        <w:t xml:space="preserve">соблюдать требования Бюджетного кодекса Российской Федерации, </w:t>
      </w:r>
      <w:r w:rsidRPr="003919CA">
        <w:rPr>
          <w:sz w:val="28"/>
          <w:szCs w:val="28"/>
        </w:rPr>
        <w:t xml:space="preserve">не допускать превышения бюджетных обязательств над </w:t>
      </w:r>
      <w:r>
        <w:rPr>
          <w:sz w:val="28"/>
          <w:szCs w:val="28"/>
        </w:rPr>
        <w:t xml:space="preserve">лимитом </w:t>
      </w:r>
      <w:r w:rsidRPr="003919CA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391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обязательств и принятыми бюджетными ассигнованиями. </w:t>
      </w:r>
      <w:r w:rsidRPr="00603990">
        <w:rPr>
          <w:b/>
          <w:sz w:val="28"/>
          <w:szCs w:val="28"/>
        </w:rPr>
        <w:t xml:space="preserve">Согласно части 3 статьи 219 Бюджетного кодекса Российской Федерации получатель бюджетных средств обязан принимать бюджетные обязательства в </w:t>
      </w:r>
      <w:proofErr w:type="gramStart"/>
      <w:r w:rsidRPr="00603990">
        <w:rPr>
          <w:b/>
          <w:sz w:val="28"/>
          <w:szCs w:val="28"/>
        </w:rPr>
        <w:t>пределах</w:t>
      </w:r>
      <w:proofErr w:type="gramEnd"/>
      <w:r w:rsidRPr="00603990">
        <w:rPr>
          <w:b/>
          <w:sz w:val="28"/>
          <w:szCs w:val="28"/>
        </w:rPr>
        <w:t xml:space="preserve"> доведенных до него лимитов бюджетных обязательств. </w:t>
      </w:r>
    </w:p>
    <w:p w:rsidR="00960C18" w:rsidRDefault="00960C18" w:rsidP="00960C1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60C18" w:rsidRPr="00603990" w:rsidRDefault="00960C18" w:rsidP="00960C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15.15.10. Кодекса об административных правонарушениях </w:t>
      </w:r>
      <w:r w:rsidRPr="00603990">
        <w:rPr>
          <w:sz w:val="28"/>
          <w:szCs w:val="28"/>
        </w:rPr>
        <w:t xml:space="preserve">принятие бюджетных обязательств </w:t>
      </w:r>
      <w:bookmarkStart w:id="1" w:name="dst4437"/>
      <w:bookmarkEnd w:id="1"/>
      <w:r w:rsidRPr="00603990">
        <w:rPr>
          <w:rStyle w:val="blk"/>
          <w:color w:val="000000"/>
          <w:sz w:val="28"/>
          <w:szCs w:val="28"/>
        </w:rPr>
        <w:t xml:space="preserve"> в размерах, превышающих утвержденные бюджетные ассигнования и (или) лимиты бюджетных обязательств, за исключением случаев, предусмотренных бюджетным законодательством Российской Федерации и иными нормативными правовыми актами, регулирующими бюджетные правоотношения, -</w:t>
      </w:r>
    </w:p>
    <w:p w:rsidR="00960C18" w:rsidRPr="00603990" w:rsidRDefault="00960C18" w:rsidP="00960C18">
      <w:pPr>
        <w:shd w:val="clear" w:color="auto" w:fill="FFFFFF"/>
        <w:spacing w:line="290" w:lineRule="atLeast"/>
        <w:ind w:firstLine="547"/>
        <w:jc w:val="both"/>
        <w:rPr>
          <w:color w:val="000000"/>
          <w:sz w:val="28"/>
          <w:szCs w:val="28"/>
        </w:rPr>
      </w:pPr>
      <w:bookmarkStart w:id="2" w:name="dst4438"/>
      <w:bookmarkEnd w:id="2"/>
      <w:r w:rsidRPr="00603990">
        <w:rPr>
          <w:rStyle w:val="blk"/>
          <w:color w:val="000000"/>
          <w:sz w:val="28"/>
          <w:szCs w:val="28"/>
        </w:rPr>
        <w:t>влечет наложение административного штрафа на должностных лиц в размере от двадцати тысяч до пятидесяти тысяч рублей.</w:t>
      </w:r>
    </w:p>
    <w:p w:rsidR="00960C18" w:rsidRDefault="00960C18" w:rsidP="00960C18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r>
        <w:rPr>
          <w:rStyle w:val="blk"/>
          <w:rFonts w:ascii="Arial" w:hAnsi="Arial" w:cs="Arial"/>
          <w:color w:val="000000"/>
        </w:rPr>
        <w:t> </w:t>
      </w:r>
    </w:p>
    <w:p w:rsidR="00960C18" w:rsidRDefault="00960C18" w:rsidP="00960C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60C18" w:rsidRDefault="00960C18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Контрольно-счетной палаты </w:t>
      </w: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Троицко</w:t>
      </w:r>
      <w:proofErr w:type="spellEnd"/>
      <w:r>
        <w:rPr>
          <w:sz w:val="28"/>
          <w:szCs w:val="28"/>
        </w:rPr>
        <w:t xml:space="preserve">-Печорский» -                </w:t>
      </w:r>
      <w:proofErr w:type="spellStart"/>
      <w:r>
        <w:rPr>
          <w:sz w:val="28"/>
          <w:szCs w:val="28"/>
        </w:rPr>
        <w:t>Л.В.Гончаренко</w:t>
      </w:r>
      <w:proofErr w:type="spellEnd"/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составлено в 2 экземплярах. 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Второй экземпляр заключения на 1</w:t>
      </w:r>
      <w:r w:rsidR="00960C18">
        <w:rPr>
          <w:sz w:val="22"/>
          <w:szCs w:val="22"/>
        </w:rPr>
        <w:t>3</w:t>
      </w:r>
      <w:r>
        <w:rPr>
          <w:sz w:val="22"/>
          <w:szCs w:val="22"/>
        </w:rPr>
        <w:t xml:space="preserve">  листах 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получен «</w:t>
      </w:r>
      <w:r w:rsidR="00960C18">
        <w:rPr>
          <w:sz w:val="22"/>
          <w:szCs w:val="22"/>
        </w:rPr>
        <w:t>14</w:t>
      </w:r>
      <w:r>
        <w:rPr>
          <w:sz w:val="22"/>
          <w:szCs w:val="22"/>
        </w:rPr>
        <w:t xml:space="preserve"> » </w:t>
      </w:r>
      <w:r w:rsidR="00960C18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 201</w:t>
      </w:r>
      <w:r w:rsidR="00960C18">
        <w:rPr>
          <w:sz w:val="22"/>
          <w:szCs w:val="22"/>
        </w:rPr>
        <w:t>6</w:t>
      </w:r>
      <w:r>
        <w:rPr>
          <w:sz w:val="22"/>
          <w:szCs w:val="22"/>
        </w:rPr>
        <w:t>г.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сельского поселения «Якша» ________________________  </w:t>
      </w:r>
      <w:proofErr w:type="spellStart"/>
      <w:r>
        <w:rPr>
          <w:sz w:val="22"/>
          <w:szCs w:val="22"/>
        </w:rPr>
        <w:t>В.А.Сафонов</w:t>
      </w:r>
      <w:proofErr w:type="spellEnd"/>
      <w:r>
        <w:rPr>
          <w:sz w:val="22"/>
          <w:szCs w:val="22"/>
        </w:rPr>
        <w:t xml:space="preserve"> </w:t>
      </w:r>
    </w:p>
    <w:p w:rsidR="006145A7" w:rsidRDefault="005B331A" w:rsidP="00953EC6">
      <w:pPr>
        <w:widowControl w:val="0"/>
        <w:ind w:firstLine="709"/>
        <w:jc w:val="both"/>
        <w:rPr>
          <w:sz w:val="28"/>
          <w:szCs w:val="28"/>
        </w:rPr>
      </w:pPr>
      <w:r>
        <w:rPr>
          <w:sz w:val="22"/>
          <w:szCs w:val="22"/>
          <w:vertAlign w:val="superscript"/>
        </w:rPr>
        <w:t xml:space="preserve">(должность)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(подпись)                               (расшифровка подписи)   </w:t>
      </w:r>
      <w:bookmarkStart w:id="3" w:name="_GoBack"/>
      <w:bookmarkEnd w:id="3"/>
    </w:p>
    <w:p w:rsidR="00006B61" w:rsidRDefault="00006B61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61" w:rsidRDefault="00006B61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6B61" w:rsidRDefault="00006B61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45A7" w:rsidRDefault="006145A7" w:rsidP="009138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145A7" w:rsidSect="001F2343">
      <w:foot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AB" w:rsidRDefault="00F15EAB" w:rsidP="00B74B1C">
      <w:r>
        <w:separator/>
      </w:r>
    </w:p>
  </w:endnote>
  <w:endnote w:type="continuationSeparator" w:id="0">
    <w:p w:rsidR="00F15EAB" w:rsidRDefault="00F15EAB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EndPr/>
    <w:sdtContent>
      <w:p w:rsidR="00697652" w:rsidRDefault="006976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EC6">
          <w:rPr>
            <w:noProof/>
          </w:rPr>
          <w:t>13</w:t>
        </w:r>
        <w:r>
          <w:fldChar w:fldCharType="end"/>
        </w:r>
      </w:p>
    </w:sdtContent>
  </w:sdt>
  <w:p w:rsidR="00697652" w:rsidRDefault="006976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AB" w:rsidRDefault="00F15EAB" w:rsidP="00B74B1C">
      <w:r>
        <w:separator/>
      </w:r>
    </w:p>
  </w:footnote>
  <w:footnote w:type="continuationSeparator" w:id="0">
    <w:p w:rsidR="00F15EAB" w:rsidRDefault="00F15EAB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12201B8F"/>
    <w:multiLevelType w:val="hybridMultilevel"/>
    <w:tmpl w:val="C73CD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27E3C"/>
    <w:multiLevelType w:val="hybridMultilevel"/>
    <w:tmpl w:val="161A3C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0">
    <w:nsid w:val="3DC61DF6"/>
    <w:multiLevelType w:val="hybridMultilevel"/>
    <w:tmpl w:val="5066AFE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2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5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7CCE5076"/>
    <w:multiLevelType w:val="multilevel"/>
    <w:tmpl w:val="1D1E8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4"/>
  </w:num>
  <w:num w:numId="17">
    <w:abstractNumId w:val="12"/>
  </w:num>
  <w:num w:numId="18">
    <w:abstractNumId w:val="1"/>
  </w:num>
  <w:num w:numId="19">
    <w:abstractNumId w:val="5"/>
  </w:num>
  <w:num w:numId="20">
    <w:abstractNumId w:val="9"/>
  </w:num>
  <w:num w:numId="21">
    <w:abstractNumId w:val="6"/>
  </w:num>
  <w:num w:numId="22">
    <w:abstractNumId w:val="10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28"/>
    <w:rsid w:val="000053F9"/>
    <w:rsid w:val="00006B61"/>
    <w:rsid w:val="000074DF"/>
    <w:rsid w:val="00017DA3"/>
    <w:rsid w:val="000200E9"/>
    <w:rsid w:val="00035270"/>
    <w:rsid w:val="00042155"/>
    <w:rsid w:val="0004439A"/>
    <w:rsid w:val="00044EB4"/>
    <w:rsid w:val="00067312"/>
    <w:rsid w:val="0007396A"/>
    <w:rsid w:val="000755B8"/>
    <w:rsid w:val="00075A65"/>
    <w:rsid w:val="00077406"/>
    <w:rsid w:val="00095E9D"/>
    <w:rsid w:val="000A6FF3"/>
    <w:rsid w:val="000C59B4"/>
    <w:rsid w:val="000D1D43"/>
    <w:rsid w:val="000D2C88"/>
    <w:rsid w:val="000D40E9"/>
    <w:rsid w:val="000D449A"/>
    <w:rsid w:val="000D4F9D"/>
    <w:rsid w:val="000D6DD1"/>
    <w:rsid w:val="000E29DC"/>
    <w:rsid w:val="000E514C"/>
    <w:rsid w:val="000E60C9"/>
    <w:rsid w:val="000F5444"/>
    <w:rsid w:val="000F5815"/>
    <w:rsid w:val="000F7664"/>
    <w:rsid w:val="00112D1F"/>
    <w:rsid w:val="0011558B"/>
    <w:rsid w:val="00127E39"/>
    <w:rsid w:val="00132560"/>
    <w:rsid w:val="0014404C"/>
    <w:rsid w:val="00146C94"/>
    <w:rsid w:val="00153446"/>
    <w:rsid w:val="00156028"/>
    <w:rsid w:val="0016097C"/>
    <w:rsid w:val="00172FD5"/>
    <w:rsid w:val="00173B8D"/>
    <w:rsid w:val="00181C96"/>
    <w:rsid w:val="00193277"/>
    <w:rsid w:val="00193EF8"/>
    <w:rsid w:val="001957CF"/>
    <w:rsid w:val="001A0356"/>
    <w:rsid w:val="001A5DF4"/>
    <w:rsid w:val="001B08DE"/>
    <w:rsid w:val="001B3BE6"/>
    <w:rsid w:val="001D6231"/>
    <w:rsid w:val="001D6AC1"/>
    <w:rsid w:val="001D7D37"/>
    <w:rsid w:val="001D7F50"/>
    <w:rsid w:val="001F2343"/>
    <w:rsid w:val="001F2A74"/>
    <w:rsid w:val="00205C4F"/>
    <w:rsid w:val="002072F2"/>
    <w:rsid w:val="00210A93"/>
    <w:rsid w:val="00227AAE"/>
    <w:rsid w:val="00233769"/>
    <w:rsid w:val="00236ECE"/>
    <w:rsid w:val="00240D4C"/>
    <w:rsid w:val="0024361E"/>
    <w:rsid w:val="00245A26"/>
    <w:rsid w:val="00250808"/>
    <w:rsid w:val="002668D4"/>
    <w:rsid w:val="002715E5"/>
    <w:rsid w:val="0027456D"/>
    <w:rsid w:val="0027589C"/>
    <w:rsid w:val="00276920"/>
    <w:rsid w:val="00284663"/>
    <w:rsid w:val="0029668A"/>
    <w:rsid w:val="002A0EC0"/>
    <w:rsid w:val="002B1BA4"/>
    <w:rsid w:val="002B391D"/>
    <w:rsid w:val="002B79A8"/>
    <w:rsid w:val="002B7A8D"/>
    <w:rsid w:val="002C5433"/>
    <w:rsid w:val="002D3BC9"/>
    <w:rsid w:val="002D63BB"/>
    <w:rsid w:val="002E6508"/>
    <w:rsid w:val="002F4261"/>
    <w:rsid w:val="00305E83"/>
    <w:rsid w:val="003173A8"/>
    <w:rsid w:val="0031743F"/>
    <w:rsid w:val="003320C0"/>
    <w:rsid w:val="003437BA"/>
    <w:rsid w:val="0034390B"/>
    <w:rsid w:val="0034492D"/>
    <w:rsid w:val="00356384"/>
    <w:rsid w:val="00356AE3"/>
    <w:rsid w:val="00360A52"/>
    <w:rsid w:val="003637C3"/>
    <w:rsid w:val="00374A80"/>
    <w:rsid w:val="00375594"/>
    <w:rsid w:val="003A183C"/>
    <w:rsid w:val="003A65CC"/>
    <w:rsid w:val="003D3835"/>
    <w:rsid w:val="003D51D9"/>
    <w:rsid w:val="003E0461"/>
    <w:rsid w:val="003F664B"/>
    <w:rsid w:val="00407182"/>
    <w:rsid w:val="004150FF"/>
    <w:rsid w:val="00421315"/>
    <w:rsid w:val="00425237"/>
    <w:rsid w:val="00425F8B"/>
    <w:rsid w:val="00426FA2"/>
    <w:rsid w:val="004311A8"/>
    <w:rsid w:val="00441CDE"/>
    <w:rsid w:val="004439F3"/>
    <w:rsid w:val="00447C52"/>
    <w:rsid w:val="004504EE"/>
    <w:rsid w:val="00451A4C"/>
    <w:rsid w:val="0045460C"/>
    <w:rsid w:val="004612BB"/>
    <w:rsid w:val="00465208"/>
    <w:rsid w:val="00466CE7"/>
    <w:rsid w:val="00467252"/>
    <w:rsid w:val="004702D4"/>
    <w:rsid w:val="00471356"/>
    <w:rsid w:val="004743E3"/>
    <w:rsid w:val="004810B8"/>
    <w:rsid w:val="00483C67"/>
    <w:rsid w:val="00483ED0"/>
    <w:rsid w:val="00484ACA"/>
    <w:rsid w:val="004A3908"/>
    <w:rsid w:val="004B04B3"/>
    <w:rsid w:val="004B137A"/>
    <w:rsid w:val="004B1CC4"/>
    <w:rsid w:val="004C2240"/>
    <w:rsid w:val="004D1812"/>
    <w:rsid w:val="004D4A62"/>
    <w:rsid w:val="004E4468"/>
    <w:rsid w:val="004E5AE8"/>
    <w:rsid w:val="004F2CF4"/>
    <w:rsid w:val="004F69C1"/>
    <w:rsid w:val="004F7D9B"/>
    <w:rsid w:val="005041F3"/>
    <w:rsid w:val="005052B9"/>
    <w:rsid w:val="0050548B"/>
    <w:rsid w:val="005169CC"/>
    <w:rsid w:val="0053438C"/>
    <w:rsid w:val="005345D4"/>
    <w:rsid w:val="0053604B"/>
    <w:rsid w:val="0055197E"/>
    <w:rsid w:val="00555BBA"/>
    <w:rsid w:val="00555D64"/>
    <w:rsid w:val="0055654D"/>
    <w:rsid w:val="00561086"/>
    <w:rsid w:val="00564996"/>
    <w:rsid w:val="005704D9"/>
    <w:rsid w:val="00582378"/>
    <w:rsid w:val="0058714B"/>
    <w:rsid w:val="00591686"/>
    <w:rsid w:val="005A0071"/>
    <w:rsid w:val="005A7756"/>
    <w:rsid w:val="005B331A"/>
    <w:rsid w:val="005B5F9B"/>
    <w:rsid w:val="005D5046"/>
    <w:rsid w:val="005D54D8"/>
    <w:rsid w:val="005E73D2"/>
    <w:rsid w:val="005F05AE"/>
    <w:rsid w:val="005F297D"/>
    <w:rsid w:val="006145A7"/>
    <w:rsid w:val="0061487F"/>
    <w:rsid w:val="00620CAB"/>
    <w:rsid w:val="00622061"/>
    <w:rsid w:val="00630AB9"/>
    <w:rsid w:val="00632792"/>
    <w:rsid w:val="00643583"/>
    <w:rsid w:val="00650FF0"/>
    <w:rsid w:val="00654F59"/>
    <w:rsid w:val="00663FE2"/>
    <w:rsid w:val="006711E6"/>
    <w:rsid w:val="006769CC"/>
    <w:rsid w:val="006845ED"/>
    <w:rsid w:val="00685524"/>
    <w:rsid w:val="00697652"/>
    <w:rsid w:val="006B286F"/>
    <w:rsid w:val="006C271B"/>
    <w:rsid w:val="006C793A"/>
    <w:rsid w:val="006D38E2"/>
    <w:rsid w:val="006D3BD7"/>
    <w:rsid w:val="006E41E7"/>
    <w:rsid w:val="006F3431"/>
    <w:rsid w:val="007032D1"/>
    <w:rsid w:val="00720807"/>
    <w:rsid w:val="007215F6"/>
    <w:rsid w:val="00732B98"/>
    <w:rsid w:val="00736354"/>
    <w:rsid w:val="00741BC6"/>
    <w:rsid w:val="00743FE4"/>
    <w:rsid w:val="00762A71"/>
    <w:rsid w:val="007931D1"/>
    <w:rsid w:val="00794B41"/>
    <w:rsid w:val="007B50C2"/>
    <w:rsid w:val="007F0938"/>
    <w:rsid w:val="00805565"/>
    <w:rsid w:val="0080750D"/>
    <w:rsid w:val="00814CF4"/>
    <w:rsid w:val="008207AC"/>
    <w:rsid w:val="0082310E"/>
    <w:rsid w:val="00836BDD"/>
    <w:rsid w:val="00837199"/>
    <w:rsid w:val="0084722F"/>
    <w:rsid w:val="00861CD3"/>
    <w:rsid w:val="00862EF3"/>
    <w:rsid w:val="00864257"/>
    <w:rsid w:val="00897FF9"/>
    <w:rsid w:val="008A13C4"/>
    <w:rsid w:val="008B03C3"/>
    <w:rsid w:val="008B2230"/>
    <w:rsid w:val="008B638E"/>
    <w:rsid w:val="008C134E"/>
    <w:rsid w:val="008D1C13"/>
    <w:rsid w:val="008F7AD4"/>
    <w:rsid w:val="00907C38"/>
    <w:rsid w:val="00910B2F"/>
    <w:rsid w:val="00913866"/>
    <w:rsid w:val="00914A28"/>
    <w:rsid w:val="00916F13"/>
    <w:rsid w:val="00943349"/>
    <w:rsid w:val="009451C1"/>
    <w:rsid w:val="0095061F"/>
    <w:rsid w:val="00953EC6"/>
    <w:rsid w:val="00957FF0"/>
    <w:rsid w:val="00960C18"/>
    <w:rsid w:val="009712E2"/>
    <w:rsid w:val="00973CAE"/>
    <w:rsid w:val="00984FBA"/>
    <w:rsid w:val="009868AF"/>
    <w:rsid w:val="00996948"/>
    <w:rsid w:val="009B3493"/>
    <w:rsid w:val="009B5B03"/>
    <w:rsid w:val="009C1186"/>
    <w:rsid w:val="009C4FAE"/>
    <w:rsid w:val="009D7C4B"/>
    <w:rsid w:val="009F58B8"/>
    <w:rsid w:val="00A013B2"/>
    <w:rsid w:val="00A140B9"/>
    <w:rsid w:val="00A15BDE"/>
    <w:rsid w:val="00A25DBB"/>
    <w:rsid w:val="00A271CD"/>
    <w:rsid w:val="00A3169B"/>
    <w:rsid w:val="00A40C68"/>
    <w:rsid w:val="00A4452A"/>
    <w:rsid w:val="00A50474"/>
    <w:rsid w:val="00A621DE"/>
    <w:rsid w:val="00A627FA"/>
    <w:rsid w:val="00A6494D"/>
    <w:rsid w:val="00A70F22"/>
    <w:rsid w:val="00A7243B"/>
    <w:rsid w:val="00A847E3"/>
    <w:rsid w:val="00A91C29"/>
    <w:rsid w:val="00A9490F"/>
    <w:rsid w:val="00A95EEF"/>
    <w:rsid w:val="00A96E80"/>
    <w:rsid w:val="00AA3F8E"/>
    <w:rsid w:val="00AB0F92"/>
    <w:rsid w:val="00AB1578"/>
    <w:rsid w:val="00AC194C"/>
    <w:rsid w:val="00AD6F33"/>
    <w:rsid w:val="00AE3418"/>
    <w:rsid w:val="00AF691F"/>
    <w:rsid w:val="00AF7871"/>
    <w:rsid w:val="00B10B8C"/>
    <w:rsid w:val="00B1685B"/>
    <w:rsid w:val="00B17CE9"/>
    <w:rsid w:val="00B22EC2"/>
    <w:rsid w:val="00B24DC5"/>
    <w:rsid w:val="00B36A7D"/>
    <w:rsid w:val="00B41C70"/>
    <w:rsid w:val="00B46783"/>
    <w:rsid w:val="00B47104"/>
    <w:rsid w:val="00B511AE"/>
    <w:rsid w:val="00B65B6F"/>
    <w:rsid w:val="00B701F6"/>
    <w:rsid w:val="00B74B1C"/>
    <w:rsid w:val="00B74C4A"/>
    <w:rsid w:val="00B91D29"/>
    <w:rsid w:val="00BA0311"/>
    <w:rsid w:val="00BA4218"/>
    <w:rsid w:val="00BB2A3F"/>
    <w:rsid w:val="00BD1199"/>
    <w:rsid w:val="00C04C42"/>
    <w:rsid w:val="00C05A88"/>
    <w:rsid w:val="00C13577"/>
    <w:rsid w:val="00C15E12"/>
    <w:rsid w:val="00C2353D"/>
    <w:rsid w:val="00C2484E"/>
    <w:rsid w:val="00C26348"/>
    <w:rsid w:val="00C469C6"/>
    <w:rsid w:val="00C473B5"/>
    <w:rsid w:val="00C50C57"/>
    <w:rsid w:val="00C70607"/>
    <w:rsid w:val="00C9257D"/>
    <w:rsid w:val="00CC27F2"/>
    <w:rsid w:val="00CD65E7"/>
    <w:rsid w:val="00CE03AD"/>
    <w:rsid w:val="00CF0D2A"/>
    <w:rsid w:val="00D03023"/>
    <w:rsid w:val="00D1019C"/>
    <w:rsid w:val="00D12EEA"/>
    <w:rsid w:val="00D138AB"/>
    <w:rsid w:val="00D20C61"/>
    <w:rsid w:val="00D226E0"/>
    <w:rsid w:val="00D2292D"/>
    <w:rsid w:val="00D22A0F"/>
    <w:rsid w:val="00D31D70"/>
    <w:rsid w:val="00D35B71"/>
    <w:rsid w:val="00D43091"/>
    <w:rsid w:val="00D50666"/>
    <w:rsid w:val="00D5408B"/>
    <w:rsid w:val="00D67B34"/>
    <w:rsid w:val="00D75A08"/>
    <w:rsid w:val="00D82F66"/>
    <w:rsid w:val="00D947FB"/>
    <w:rsid w:val="00D951B6"/>
    <w:rsid w:val="00DA669D"/>
    <w:rsid w:val="00DB0B2C"/>
    <w:rsid w:val="00DB3868"/>
    <w:rsid w:val="00DC24C8"/>
    <w:rsid w:val="00DC7CD3"/>
    <w:rsid w:val="00DD0BD5"/>
    <w:rsid w:val="00DD63BE"/>
    <w:rsid w:val="00DD63CF"/>
    <w:rsid w:val="00DF513F"/>
    <w:rsid w:val="00DF6FB0"/>
    <w:rsid w:val="00DF7352"/>
    <w:rsid w:val="00E12B3A"/>
    <w:rsid w:val="00E17305"/>
    <w:rsid w:val="00E279C0"/>
    <w:rsid w:val="00E30E04"/>
    <w:rsid w:val="00E37AE7"/>
    <w:rsid w:val="00E4490F"/>
    <w:rsid w:val="00E52874"/>
    <w:rsid w:val="00E55323"/>
    <w:rsid w:val="00E66C85"/>
    <w:rsid w:val="00E75A3D"/>
    <w:rsid w:val="00E76380"/>
    <w:rsid w:val="00E84A93"/>
    <w:rsid w:val="00E852D8"/>
    <w:rsid w:val="00E87C1C"/>
    <w:rsid w:val="00E87E43"/>
    <w:rsid w:val="00E91699"/>
    <w:rsid w:val="00E9667B"/>
    <w:rsid w:val="00EB3917"/>
    <w:rsid w:val="00ED0395"/>
    <w:rsid w:val="00ED0404"/>
    <w:rsid w:val="00ED35BA"/>
    <w:rsid w:val="00ED6202"/>
    <w:rsid w:val="00EE1DF3"/>
    <w:rsid w:val="00EE3B60"/>
    <w:rsid w:val="00EF1941"/>
    <w:rsid w:val="00EF6CD2"/>
    <w:rsid w:val="00F15EAB"/>
    <w:rsid w:val="00F15F93"/>
    <w:rsid w:val="00F17F88"/>
    <w:rsid w:val="00F2008D"/>
    <w:rsid w:val="00F2158D"/>
    <w:rsid w:val="00F222C2"/>
    <w:rsid w:val="00F23BFC"/>
    <w:rsid w:val="00F24F43"/>
    <w:rsid w:val="00F35D1B"/>
    <w:rsid w:val="00F72DF1"/>
    <w:rsid w:val="00F833A4"/>
    <w:rsid w:val="00F83C68"/>
    <w:rsid w:val="00F845CD"/>
    <w:rsid w:val="00FB3919"/>
    <w:rsid w:val="00FB5244"/>
    <w:rsid w:val="00FC4B51"/>
    <w:rsid w:val="00FE1B2A"/>
    <w:rsid w:val="00FE2897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683312EF463BDCB8C549727648879A8BC9FB5E1270B38413A1A6523B89C76E0D8F14E5A178F9E7z6V3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683312EF463BDCB8C549727648879A8BC9FB5E1270B38413A1A6523B89C76E0D8F14E5A178F9E6z6VAV" TargetMode="External"/><Relationship Id="rId17" Type="http://schemas.openxmlformats.org/officeDocument/2006/relationships/hyperlink" Target="consultantplus://offline/ref=AC683312EF463BDCB8C549727648879A8BC9FB5E1270B38413A1A6523B89C76E0D8F14E5A178F2EFz6VC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83312EF463BDCB8C549727648879A8BC9FB5E1270B38413A1A6523B89C76E0D8F14E5A178F8E3z6V3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683312EF463BDCB8C549727648879A8BC9FB5E1270B38413A1A6523B89C76E0D8F14E5A178FBE7z6V9V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683312EF463BDCB8C549727648879A8BC9FB5E1270B38413A1A6523B89C76E0D8F14E5A178F9EFz6VCV" TargetMode="External"/><Relationship Id="rId10" Type="http://schemas.openxmlformats.org/officeDocument/2006/relationships/image" Target="file:///C:\Users\1\AppData\&#1040;&#1076;&#1084;&#1080;&#1085;&#1080;&#1089;&#1090;&#1088;&#1072;&#1090;&#1086;&#1088;\&#1056;&#1072;&#1073;&#1086;&#1095;&#1080;&#1081;%20&#1089;&#1090;&#1086;&#1083;\&#1040;&#1083;&#1077;&#1085;&#1072;\&#1052;&#1086;&#1080;%20&#1076;&#1086;&#1082;&#1091;&#1084;&#1077;&#1085;&#1090;&#1099;\Application%20Data\Application%20Data\Microsoft\WINDOWS\Application%20Data\Microsoft\WINWORD\CLIPART\KOMI_GER.WM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C683312EF463BDCB8C549727648879A8BC9FB5E1270B38413A1A6523B89C76E0D8F14E5A178F9E3z6V9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F015-7634-4108-8818-95272FB6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5100</TotalTime>
  <Pages>1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95</cp:revision>
  <cp:lastPrinted>2016-04-15T08:24:00Z</cp:lastPrinted>
  <dcterms:created xsi:type="dcterms:W3CDTF">2013-04-25T05:39:00Z</dcterms:created>
  <dcterms:modified xsi:type="dcterms:W3CDTF">2016-04-15T08:26:00Z</dcterms:modified>
</cp:coreProperties>
</file>